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B85A4" w14:textId="77777777" w:rsidR="00224913" w:rsidRPr="007D1A39" w:rsidRDefault="00224913" w:rsidP="00F155B5">
      <w:pPr>
        <w:spacing w:line="276" w:lineRule="auto"/>
        <w:ind w:firstLine="5529"/>
        <w:jc w:val="both"/>
        <w:rPr>
          <w:rFonts w:ascii="Arial" w:hAnsi="Arial" w:cs="Arial"/>
          <w:bCs/>
          <w:caps/>
          <w:szCs w:val="24"/>
        </w:rPr>
      </w:pPr>
      <w:r w:rsidRPr="007D1A39">
        <w:rPr>
          <w:rFonts w:ascii="Arial" w:hAnsi="Arial" w:cs="Arial"/>
          <w:bCs/>
          <w:caps/>
          <w:szCs w:val="24"/>
        </w:rPr>
        <w:t>PATVIRTINTA</w:t>
      </w:r>
    </w:p>
    <w:p w14:paraId="4FF2CFA6" w14:textId="156BF541" w:rsidR="00224913" w:rsidRPr="007D1A39" w:rsidRDefault="00224913" w:rsidP="00F155B5">
      <w:pPr>
        <w:spacing w:line="276" w:lineRule="auto"/>
        <w:ind w:firstLine="5529"/>
        <w:jc w:val="both"/>
        <w:rPr>
          <w:rFonts w:ascii="Arial" w:hAnsi="Arial" w:cs="Arial"/>
          <w:bCs/>
          <w:szCs w:val="24"/>
        </w:rPr>
      </w:pPr>
      <w:r w:rsidRPr="007D1A39">
        <w:rPr>
          <w:rFonts w:ascii="Arial" w:hAnsi="Arial" w:cs="Arial"/>
          <w:bCs/>
          <w:szCs w:val="24"/>
        </w:rPr>
        <w:t xml:space="preserve">Klaipėdos rajono savivaldybės </w:t>
      </w:r>
      <w:r w:rsidR="008C0DA2">
        <w:rPr>
          <w:rFonts w:ascii="Arial" w:hAnsi="Arial" w:cs="Arial"/>
          <w:bCs/>
          <w:szCs w:val="24"/>
        </w:rPr>
        <w:t>m</w:t>
      </w:r>
      <w:r w:rsidR="00666E47">
        <w:rPr>
          <w:rFonts w:ascii="Arial" w:hAnsi="Arial" w:cs="Arial"/>
          <w:bCs/>
          <w:szCs w:val="24"/>
        </w:rPr>
        <w:t>ero</w:t>
      </w:r>
    </w:p>
    <w:p w14:paraId="311502E0" w14:textId="0DC89083" w:rsidR="00224913" w:rsidRPr="007D1A39" w:rsidRDefault="00224913" w:rsidP="00F155B5">
      <w:pPr>
        <w:spacing w:line="276" w:lineRule="auto"/>
        <w:ind w:firstLine="5529"/>
        <w:jc w:val="both"/>
        <w:rPr>
          <w:rFonts w:ascii="Arial" w:hAnsi="Arial" w:cs="Arial"/>
          <w:bCs/>
          <w:szCs w:val="24"/>
        </w:rPr>
      </w:pPr>
      <w:r w:rsidRPr="007D1A39">
        <w:rPr>
          <w:rFonts w:ascii="Arial" w:hAnsi="Arial" w:cs="Arial"/>
          <w:bCs/>
          <w:szCs w:val="24"/>
        </w:rPr>
        <w:t>202</w:t>
      </w:r>
      <w:r w:rsidR="00EF3C99">
        <w:rPr>
          <w:rFonts w:ascii="Arial" w:hAnsi="Arial" w:cs="Arial"/>
          <w:bCs/>
          <w:szCs w:val="24"/>
        </w:rPr>
        <w:t>6</w:t>
      </w:r>
      <w:r w:rsidR="00E61BF4" w:rsidRPr="007D1A39">
        <w:rPr>
          <w:rFonts w:ascii="Arial" w:hAnsi="Arial" w:cs="Arial"/>
          <w:bCs/>
          <w:szCs w:val="24"/>
        </w:rPr>
        <w:t xml:space="preserve"> </w:t>
      </w:r>
      <w:r w:rsidRPr="007D1A39">
        <w:rPr>
          <w:rFonts w:ascii="Arial" w:hAnsi="Arial" w:cs="Arial"/>
          <w:bCs/>
          <w:szCs w:val="24"/>
        </w:rPr>
        <w:t xml:space="preserve">m. kovo </w:t>
      </w:r>
      <w:r w:rsidR="00B97FD1">
        <w:rPr>
          <w:rFonts w:ascii="Arial" w:hAnsi="Arial" w:cs="Arial"/>
          <w:bCs/>
          <w:szCs w:val="24"/>
        </w:rPr>
        <w:t xml:space="preserve">  </w:t>
      </w:r>
      <w:r w:rsidRPr="007D1A39">
        <w:rPr>
          <w:rFonts w:ascii="Arial" w:hAnsi="Arial" w:cs="Arial"/>
          <w:bCs/>
          <w:szCs w:val="24"/>
        </w:rPr>
        <w:t xml:space="preserve">d. </w:t>
      </w:r>
      <w:r w:rsidR="00666E47">
        <w:rPr>
          <w:rFonts w:ascii="Arial" w:hAnsi="Arial" w:cs="Arial"/>
          <w:bCs/>
          <w:szCs w:val="24"/>
        </w:rPr>
        <w:t xml:space="preserve">potvarkiu </w:t>
      </w:r>
      <w:r w:rsidRPr="007D1A39">
        <w:rPr>
          <w:rFonts w:ascii="Arial" w:hAnsi="Arial" w:cs="Arial"/>
          <w:bCs/>
          <w:szCs w:val="24"/>
        </w:rPr>
        <w:t xml:space="preserve">Nr. </w:t>
      </w:r>
    </w:p>
    <w:p w14:paraId="0E1C109D" w14:textId="77777777" w:rsidR="00560B7B" w:rsidRPr="007D1A39" w:rsidRDefault="00560B7B" w:rsidP="00F155B5">
      <w:pPr>
        <w:spacing w:line="276" w:lineRule="auto"/>
        <w:jc w:val="both"/>
        <w:rPr>
          <w:rFonts w:ascii="Arial" w:hAnsi="Arial" w:cs="Arial"/>
          <w:szCs w:val="24"/>
        </w:rPr>
      </w:pPr>
    </w:p>
    <w:p w14:paraId="65B60437" w14:textId="1A3B9D45" w:rsidR="00224913" w:rsidRDefault="00390A0D" w:rsidP="00F155B5">
      <w:pPr>
        <w:spacing w:line="276" w:lineRule="auto"/>
        <w:jc w:val="center"/>
        <w:rPr>
          <w:rFonts w:ascii="Arial" w:hAnsi="Arial" w:cs="Arial"/>
          <w:b/>
          <w:szCs w:val="24"/>
          <w:lang w:val="es-ES" w:eastAsia="lt-LT"/>
        </w:rPr>
      </w:pPr>
      <w:r>
        <w:rPr>
          <w:rFonts w:ascii="Arial" w:hAnsi="Arial" w:cs="Arial"/>
          <w:b/>
          <w:szCs w:val="24"/>
          <w:lang w:val="es-ES" w:eastAsia="lt-LT"/>
        </w:rPr>
        <w:t xml:space="preserve">KLAIPĖDOS R. </w:t>
      </w:r>
      <w:r w:rsidR="00224913" w:rsidRPr="007D1A39">
        <w:rPr>
          <w:rFonts w:ascii="Arial" w:hAnsi="Arial" w:cs="Arial"/>
          <w:b/>
          <w:szCs w:val="24"/>
          <w:lang w:val="es-ES" w:eastAsia="lt-LT"/>
        </w:rPr>
        <w:t>VEIVIRŽĖNŲ JURGIO ŠAU</w:t>
      </w:r>
      <w:r w:rsidR="00412B79" w:rsidRPr="007D1A39">
        <w:rPr>
          <w:rFonts w:ascii="Arial" w:hAnsi="Arial" w:cs="Arial"/>
          <w:b/>
          <w:szCs w:val="24"/>
          <w:lang w:val="es-ES" w:eastAsia="lt-LT"/>
        </w:rPr>
        <w:t>LIO GIMNAZIJOS 202</w:t>
      </w:r>
      <w:r w:rsidR="00202934">
        <w:rPr>
          <w:rFonts w:ascii="Arial" w:hAnsi="Arial" w:cs="Arial"/>
          <w:b/>
          <w:szCs w:val="24"/>
          <w:lang w:val="es-ES" w:eastAsia="lt-LT"/>
        </w:rPr>
        <w:t>5</w:t>
      </w:r>
      <w:r w:rsidR="00224913" w:rsidRPr="007D1A39">
        <w:rPr>
          <w:rFonts w:ascii="Arial" w:hAnsi="Arial" w:cs="Arial"/>
          <w:b/>
          <w:szCs w:val="24"/>
          <w:lang w:val="es-ES" w:eastAsia="lt-LT"/>
        </w:rPr>
        <w:t xml:space="preserve"> METŲ VEIKLOS ATASKAITA</w:t>
      </w:r>
    </w:p>
    <w:p w14:paraId="0C2A10A2" w14:textId="77777777" w:rsidR="003226DD" w:rsidRDefault="003226DD" w:rsidP="00F155B5">
      <w:pPr>
        <w:spacing w:line="276" w:lineRule="auto"/>
        <w:jc w:val="center"/>
        <w:rPr>
          <w:rFonts w:ascii="Arial" w:hAnsi="Arial" w:cs="Arial"/>
          <w:b/>
          <w:szCs w:val="24"/>
          <w:lang w:val="es-ES" w:eastAsia="lt-LT"/>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680" w:firstRow="0" w:lastRow="0" w:firstColumn="1" w:lastColumn="0" w:noHBand="1" w:noVBand="1"/>
      </w:tblPr>
      <w:tblGrid>
        <w:gridCol w:w="9491"/>
      </w:tblGrid>
      <w:tr w:rsidR="00846623" w:rsidRPr="005E7192" w14:paraId="07A7C1A7" w14:textId="77777777" w:rsidTr="008A0CC9">
        <w:trPr>
          <w:trHeight w:val="70"/>
        </w:trPr>
        <w:tc>
          <w:tcPr>
            <w:tcW w:w="9492" w:type="dxa"/>
          </w:tcPr>
          <w:p w14:paraId="491B4AE8" w14:textId="77777777" w:rsidR="00846623" w:rsidRDefault="00846623" w:rsidP="00610704">
            <w:pPr>
              <w:tabs>
                <w:tab w:val="left" w:pos="733"/>
                <w:tab w:val="right" w:leader="dot" w:pos="9629"/>
              </w:tabs>
              <w:ind w:firstLine="1109"/>
              <w:jc w:val="both"/>
              <w:rPr>
                <w:rFonts w:ascii="Arial" w:hAnsi="Arial" w:cs="Arial"/>
                <w:szCs w:val="24"/>
              </w:rPr>
            </w:pPr>
            <w:bookmarkStart w:id="0" w:name="_Toc34925476"/>
            <w:r w:rsidRPr="00A955DB">
              <w:rPr>
                <w:rFonts w:ascii="Arial" w:hAnsi="Arial" w:cs="Arial"/>
                <w:szCs w:val="24"/>
              </w:rPr>
              <w:t>Klaipėdos r. Veiviržėnų Jurgio Šaulio gimnazijos (toliau – Gimnazija) 2023–2025 m. m. strateginio (toliau – Strateginis planas) ir 2025 m. veiklos planuose (toliau – Veiklos planas) buvo siekiama įgyvendinti strateginį tikslą – sukurti kokybiškas ir prieinamas ugdymo(</w:t>
            </w:r>
            <w:proofErr w:type="spellStart"/>
            <w:r w:rsidRPr="00A955DB">
              <w:rPr>
                <w:rFonts w:ascii="Arial" w:hAnsi="Arial" w:cs="Arial"/>
                <w:szCs w:val="24"/>
              </w:rPr>
              <w:t>si</w:t>
            </w:r>
            <w:proofErr w:type="spellEnd"/>
            <w:r w:rsidRPr="00A955DB">
              <w:rPr>
                <w:rFonts w:ascii="Arial" w:hAnsi="Arial" w:cs="Arial"/>
                <w:szCs w:val="24"/>
              </w:rPr>
              <w:t>) sąlygas mokinių pasiekimams gerinti gimnazijoje.</w:t>
            </w:r>
          </w:p>
          <w:p w14:paraId="37158A9C" w14:textId="77777777" w:rsidR="00846623" w:rsidRDefault="00846623" w:rsidP="00610704">
            <w:pPr>
              <w:tabs>
                <w:tab w:val="left" w:pos="733"/>
                <w:tab w:val="right" w:leader="dot" w:pos="9629"/>
              </w:tabs>
              <w:ind w:firstLine="1109"/>
              <w:jc w:val="both"/>
              <w:rPr>
                <w:rFonts w:ascii="Arial" w:eastAsia="TimesNewRomanPS-BoldMT" w:hAnsi="Arial" w:cs="Arial"/>
                <w:bCs/>
                <w:szCs w:val="24"/>
              </w:rPr>
            </w:pPr>
            <w:r w:rsidRPr="00A955DB">
              <w:rPr>
                <w:rFonts w:ascii="Arial" w:eastAsia="TimesNewRomanPS-BoldMT" w:hAnsi="Arial" w:cs="Arial"/>
                <w:bCs/>
                <w:szCs w:val="24"/>
              </w:rPr>
              <w:t>2025 m. gimnazija, įgyvendindama strateginiame plane išsikeltą tikslą, didžiausią dėmesį skyrė mokinių ugdymo kokybei gerinti ir individualių gebėjimų bei inovatyvios mokymuisi pritaikytos fizinės, socialinės ir kultūrinės aplinkos kūrimui.</w:t>
            </w:r>
            <w:r w:rsidRPr="00A955DB">
              <w:rPr>
                <w:rFonts w:ascii="Arial" w:hAnsi="Arial" w:cs="Arial"/>
                <w:szCs w:val="24"/>
              </w:rPr>
              <w:t xml:space="preserve"> Gimnazij</w:t>
            </w:r>
            <w:r w:rsidRPr="00A955DB">
              <w:rPr>
                <w:rFonts w:ascii="Arial" w:eastAsia="TimesNewRomanPS-BoldMT" w:hAnsi="Arial" w:cs="Arial"/>
                <w:bCs/>
                <w:szCs w:val="24"/>
              </w:rPr>
              <w:t>oje kuriamos inovatyvios edukacinės aplinkos, kuriose gera būti ir patogu mokytis, tyrinėti bei tobulėti. Ugdymui pasitelkiamos pažangios technologijos, taikomos projektuose įgytos žinios pamokai tobulinti. Mokymas tyrinėjant vyksta saugiose, patraukliose bei įgalinančiose gimnazijos erdvėse ir už jos ribų.</w:t>
            </w:r>
          </w:p>
          <w:p w14:paraId="507364D4" w14:textId="77777777" w:rsidR="00846623" w:rsidRDefault="00846623" w:rsidP="00610704">
            <w:pPr>
              <w:tabs>
                <w:tab w:val="left" w:pos="733"/>
                <w:tab w:val="right" w:leader="dot" w:pos="9629"/>
              </w:tabs>
              <w:ind w:firstLine="1109"/>
              <w:jc w:val="both"/>
              <w:rPr>
                <w:rFonts w:ascii="Arial" w:eastAsia="TimesNewRomanPS-BoldMT" w:hAnsi="Arial" w:cs="Arial"/>
                <w:bCs/>
                <w:szCs w:val="24"/>
              </w:rPr>
            </w:pPr>
            <w:r w:rsidRPr="00A955DB">
              <w:rPr>
                <w:rFonts w:ascii="Arial" w:eastAsia="TimesNewRomanPS-BoldMT" w:hAnsi="Arial" w:cs="Arial"/>
                <w:bCs/>
                <w:szCs w:val="24"/>
              </w:rPr>
              <w:t>Įgyvendinant šį tikslą, strateginio plano įgyvendinimo darbo grupė peržiūrėjo ir įvertino tarpinius pasiekimus. 2025 m. įgyvendinant „Tūkstantmečio mokyklų“ (toliau – TŪM) projekto veiklas buvo iš esmės pagerinta gimnazijos ugdymo aplinka: įsteigtas sensorinis kabinetas, atnaujinti technologijų kabinetai, įkurta muzikos studija, atliktas fizikos-chemijos laboratorijos remontas, įsigytos interaktyvios ugdymo priemonės. Gimnazija, gerindama mokinių ugdymo kokybę ir individualius gebėjimus daug dėmesio skyrė ugdymo turinio diferencijavimui, lankomumo ir pažangumo skatinimui, Vaiko individualios pažangos (toliau – VIP) stebėjimui ir tobulinimui, Socialinio emocinio ugdymo (toliau – SEU) plėtojimui, gimnazijos bendruomenės bendradarbiavimo kompetencijų tobulinimui, vidaus ir lauko edukacinių erdvių kūrim</w:t>
            </w:r>
            <w:r>
              <w:rPr>
                <w:rFonts w:ascii="Arial" w:eastAsia="TimesNewRomanPS-BoldMT" w:hAnsi="Arial" w:cs="Arial"/>
                <w:bCs/>
                <w:szCs w:val="24"/>
              </w:rPr>
              <w:t>ui</w:t>
            </w:r>
            <w:r w:rsidRPr="00A955DB">
              <w:rPr>
                <w:rFonts w:ascii="Arial" w:eastAsia="TimesNewRomanPS-BoldMT" w:hAnsi="Arial" w:cs="Arial"/>
                <w:bCs/>
                <w:szCs w:val="24"/>
              </w:rPr>
              <w:t>, IT priemonių diegimui, pilietiškumo skatinimui.</w:t>
            </w:r>
          </w:p>
          <w:p w14:paraId="75EFF0E7" w14:textId="77777777" w:rsidR="00846623" w:rsidRDefault="00846623" w:rsidP="00610704">
            <w:pPr>
              <w:tabs>
                <w:tab w:val="left" w:pos="733"/>
                <w:tab w:val="right" w:leader="dot" w:pos="9629"/>
              </w:tabs>
              <w:ind w:firstLine="1109"/>
              <w:jc w:val="both"/>
              <w:rPr>
                <w:rFonts w:ascii="Arial" w:eastAsia="TimesNewRomanPS-BoldMT" w:hAnsi="Arial" w:cs="Arial"/>
                <w:szCs w:val="24"/>
              </w:rPr>
            </w:pPr>
            <w:r w:rsidRPr="00A955DB">
              <w:rPr>
                <w:rFonts w:ascii="Arial" w:eastAsia="TimesNewRomanPS-BoldMT" w:hAnsi="Arial" w:cs="Arial"/>
                <w:bCs/>
                <w:szCs w:val="24"/>
              </w:rPr>
              <w:t xml:space="preserve">Gimnazijos mokinių tėvai </w:t>
            </w:r>
            <w:r w:rsidRPr="00A955DB">
              <w:rPr>
                <w:rFonts w:ascii="Arial" w:eastAsia="TimesNewRomanPS-BoldMT" w:hAnsi="Arial" w:cs="Arial"/>
                <w:szCs w:val="24"/>
              </w:rPr>
              <w:t>įsitraukia į gimnazijos veiklas, tėvai aktyviai dalyvavo Kovo 11</w:t>
            </w:r>
            <w:r>
              <w:rPr>
                <w:rFonts w:ascii="Arial" w:eastAsia="TimesNewRomanPS-BoldMT" w:hAnsi="Arial" w:cs="Arial"/>
                <w:szCs w:val="24"/>
              </w:rPr>
              <w:t>-osios minėjimo</w:t>
            </w:r>
            <w:r w:rsidRPr="00A955DB">
              <w:rPr>
                <w:rFonts w:ascii="Arial" w:eastAsia="TimesNewRomanPS-BoldMT" w:hAnsi="Arial" w:cs="Arial"/>
                <w:szCs w:val="24"/>
              </w:rPr>
              <w:t xml:space="preserve"> žygyje, Atvirų durų dienose (51</w:t>
            </w:r>
            <w:r w:rsidRPr="00A955DB">
              <w:t xml:space="preserve"> </w:t>
            </w:r>
            <w:r w:rsidRPr="00A955DB">
              <w:rPr>
                <w:rFonts w:ascii="Arial" w:eastAsia="TimesNewRomanPS-BoldMT" w:hAnsi="Arial" w:cs="Arial"/>
                <w:szCs w:val="24"/>
              </w:rPr>
              <w:t>proc. mokinių tėvų), Šeimų dienoje (pradinių klasių 72</w:t>
            </w:r>
            <w:r w:rsidRPr="00A955DB">
              <w:t xml:space="preserve"> </w:t>
            </w:r>
            <w:r w:rsidRPr="00A955DB">
              <w:rPr>
                <w:rFonts w:ascii="Arial" w:eastAsia="TimesNewRomanPS-BoldMT" w:hAnsi="Arial" w:cs="Arial"/>
                <w:szCs w:val="24"/>
              </w:rPr>
              <w:t>proc. tėvų), Pyragų dienoje (pradinių klasių 70</w:t>
            </w:r>
            <w:r w:rsidRPr="00A955DB">
              <w:t xml:space="preserve"> </w:t>
            </w:r>
            <w:r w:rsidRPr="00A955DB">
              <w:rPr>
                <w:rFonts w:ascii="Arial" w:eastAsia="TimesNewRomanPS-BoldMT" w:hAnsi="Arial" w:cs="Arial"/>
                <w:szCs w:val="24"/>
              </w:rPr>
              <w:t xml:space="preserve">proc. tėvų), Amatų dienoje ( pradinių klasių 75 proc. tėvų). Vidurinio ugdymo pakopos mokiniams buvo sudarytos sąlygos individualiam ugdymosi planui sudaryti pagal savo poreikius ir gimnazijos galimybes. </w:t>
            </w:r>
            <w:r w:rsidRPr="00A955DB">
              <w:rPr>
                <w:rFonts w:ascii="Arial" w:eastAsia="TimesNewRomanPS-BoldMT" w:hAnsi="Arial" w:cs="Arial"/>
                <w:bCs/>
                <w:szCs w:val="24"/>
              </w:rPr>
              <w:t>Ugdymo plane skirtos papildomos pamokos matematikos, lietuvių kalbos ir literatūros pasiekimams gerinti, individualioms dalykų konsultacijoms, 11</w:t>
            </w:r>
            <w:r w:rsidRPr="00A955DB">
              <w:rPr>
                <w:rFonts w:ascii="Arial" w:eastAsia="TimesNewRomanPS-BoldMT" w:hAnsi="Arial" w:cs="Arial"/>
                <w:szCs w:val="24"/>
              </w:rPr>
              <w:t>–</w:t>
            </w:r>
            <w:r w:rsidRPr="00A955DB">
              <w:rPr>
                <w:rFonts w:ascii="Arial" w:eastAsia="TimesNewRomanPS-BoldMT" w:hAnsi="Arial" w:cs="Arial"/>
                <w:bCs/>
                <w:szCs w:val="24"/>
              </w:rPr>
              <w:t xml:space="preserve">12 klasėse dalykų moduliams. </w:t>
            </w:r>
            <w:r>
              <w:rPr>
                <w:rFonts w:ascii="Arial" w:eastAsia="TimesNewRomanPS-BoldMT" w:hAnsi="Arial" w:cs="Arial"/>
                <w:bCs/>
                <w:szCs w:val="24"/>
              </w:rPr>
              <w:t>P</w:t>
            </w:r>
            <w:r w:rsidRPr="00A955DB">
              <w:rPr>
                <w:rFonts w:ascii="Arial" w:eastAsia="TimesNewRomanPS-BoldMT" w:hAnsi="Arial" w:cs="Arial"/>
                <w:szCs w:val="24"/>
              </w:rPr>
              <w:t xml:space="preserve">agal gimnazijos direktorės patvirtintą tvarką </w:t>
            </w:r>
            <w:r>
              <w:rPr>
                <w:rFonts w:ascii="Arial" w:eastAsia="TimesNewRomanPS-BoldMT" w:hAnsi="Arial" w:cs="Arial"/>
                <w:szCs w:val="24"/>
              </w:rPr>
              <w:t>m</w:t>
            </w:r>
            <w:r w:rsidRPr="00A955DB">
              <w:rPr>
                <w:rFonts w:ascii="Arial" w:eastAsia="TimesNewRomanPS-BoldMT" w:hAnsi="Arial" w:cs="Arial"/>
                <w:szCs w:val="24"/>
              </w:rPr>
              <w:t>okytojai mokiniams teikia trumpalaikes konsultacijas.</w:t>
            </w:r>
          </w:p>
          <w:p w14:paraId="10F9D099" w14:textId="77777777" w:rsidR="00846623" w:rsidRDefault="00846623" w:rsidP="00610704">
            <w:pPr>
              <w:tabs>
                <w:tab w:val="left" w:pos="733"/>
                <w:tab w:val="right" w:leader="dot" w:pos="9629"/>
              </w:tabs>
              <w:ind w:firstLine="1109"/>
              <w:jc w:val="both"/>
              <w:rPr>
                <w:rFonts w:ascii="Arial" w:eastAsia="TimesNewRomanPS-BoldMT" w:hAnsi="Arial" w:cs="Arial"/>
                <w:szCs w:val="24"/>
              </w:rPr>
            </w:pPr>
            <w:r w:rsidRPr="00A955DB">
              <w:rPr>
                <w:rFonts w:ascii="Arial" w:eastAsia="TimesNewRomanPS-BoldMT" w:hAnsi="Arial" w:cs="Arial"/>
                <w:szCs w:val="24"/>
              </w:rPr>
              <w:t>Vykdoma mokinių pasiekimų stebėsena, įdiegta VIP sistema mokomuosiuose dalykuose. 2 kartus per pusmetį visi gimnazijos mokiniai su klasės vadovais, dalykų mokytojais aptaria ir pildo VIP lenteles.</w:t>
            </w:r>
          </w:p>
          <w:p w14:paraId="5AC428AA" w14:textId="77777777" w:rsidR="00846623" w:rsidRDefault="00846623" w:rsidP="00610704">
            <w:pPr>
              <w:tabs>
                <w:tab w:val="left" w:pos="733"/>
                <w:tab w:val="right" w:leader="dot" w:pos="9629"/>
              </w:tabs>
              <w:ind w:firstLine="1109"/>
              <w:jc w:val="both"/>
              <w:rPr>
                <w:rFonts w:ascii="Arial" w:eastAsia="TimesNewRomanPS-BoldMT" w:hAnsi="Arial" w:cs="Arial"/>
                <w:szCs w:val="24"/>
              </w:rPr>
            </w:pPr>
            <w:r w:rsidRPr="00A955DB">
              <w:rPr>
                <w:rFonts w:ascii="Arial" w:eastAsia="TimesNewRomanPS-BoldMT" w:hAnsi="Arial" w:cs="Arial"/>
                <w:szCs w:val="24"/>
              </w:rPr>
              <w:t xml:space="preserve">Kryptingai tobulinama mokytojų profesinė kompetencija, analizuojami kvalifikacijos kėlimo poreikiai, atnaujinta kvalifikacijos tobulinimo ir skatinimo tvarka, toliau diegiama mokytojų savianalizės sistema, kurios metu mokytojai ne tik įsivertina metinę savo veiklą, tačiau ir individualiai ją aptaria su kuruojančiu vadovu. Skatinamas mokytojų dalijimasis gerąja patirtimi, vyksta „Kolega-kolegai“ mokytojų mokymosi modelis, plėtojama Mentorystės sistema. </w:t>
            </w:r>
          </w:p>
          <w:p w14:paraId="3258EC9B" w14:textId="77777777" w:rsidR="00846623" w:rsidRDefault="00846623" w:rsidP="00610704">
            <w:pPr>
              <w:tabs>
                <w:tab w:val="left" w:pos="733"/>
                <w:tab w:val="right" w:leader="dot" w:pos="9629"/>
              </w:tabs>
              <w:ind w:firstLine="1109"/>
              <w:jc w:val="both"/>
              <w:rPr>
                <w:rFonts w:ascii="Arial" w:eastAsia="TimesNewRomanPS-BoldMT" w:hAnsi="Arial" w:cs="Arial"/>
                <w:szCs w:val="24"/>
              </w:rPr>
            </w:pPr>
            <w:r w:rsidRPr="00A955DB">
              <w:rPr>
                <w:rFonts w:ascii="Arial" w:eastAsia="TimesNewRomanPS-BoldMT" w:hAnsi="Arial" w:cs="Arial"/>
                <w:szCs w:val="24"/>
              </w:rPr>
              <w:t>Gimnazijoje įgyvendinamos 2 SEU programos: ZIPIO DRAUGAI ir LIONS QUEST. SEU LIONS QUES</w:t>
            </w:r>
            <w:r>
              <w:rPr>
                <w:rFonts w:ascii="Arial" w:eastAsia="TimesNewRomanPS-BoldMT" w:hAnsi="Arial" w:cs="Arial"/>
                <w:szCs w:val="24"/>
              </w:rPr>
              <w:t>T</w:t>
            </w:r>
            <w:r w:rsidRPr="00A955DB">
              <w:rPr>
                <w:rFonts w:ascii="Arial" w:eastAsia="TimesNewRomanPS-BoldMT" w:hAnsi="Arial" w:cs="Arial"/>
                <w:szCs w:val="24"/>
              </w:rPr>
              <w:t xml:space="preserve"> programa integruojama į klasės vadovo veiklas. </w:t>
            </w:r>
          </w:p>
          <w:p w14:paraId="1879D0E6" w14:textId="77777777" w:rsidR="00846623" w:rsidRDefault="00846623" w:rsidP="00610704">
            <w:pPr>
              <w:tabs>
                <w:tab w:val="left" w:pos="733"/>
                <w:tab w:val="right" w:leader="dot" w:pos="9629"/>
              </w:tabs>
              <w:ind w:firstLine="1109"/>
              <w:jc w:val="both"/>
              <w:rPr>
                <w:rFonts w:ascii="Arial" w:eastAsia="TimesNewRomanPS-BoldMT" w:hAnsi="Arial" w:cs="Arial"/>
                <w:color w:val="000000" w:themeColor="text1"/>
                <w:szCs w:val="24"/>
              </w:rPr>
            </w:pPr>
            <w:r w:rsidRPr="00A955DB">
              <w:rPr>
                <w:rFonts w:ascii="Arial" w:eastAsia="TimesNewRomanPS-BoldMT" w:hAnsi="Arial" w:cs="Arial"/>
                <w:color w:val="000000" w:themeColor="text1"/>
                <w:szCs w:val="24"/>
              </w:rPr>
              <w:t xml:space="preserve">Gimnazijos bendruomenė dalyvauja respublikiniuose ir tarptautiniuose projektuose: Tūkstantmečio mokyklų programa, „Darni mokykla“, „Aktyvi mokykla“, </w:t>
            </w:r>
            <w:r w:rsidRPr="00A955DB">
              <w:rPr>
                <w:rFonts w:ascii="Arial" w:eastAsia="TimesNewRomanPS-BoldMT" w:hAnsi="Arial" w:cs="Arial"/>
                <w:color w:val="000000" w:themeColor="text1"/>
                <w:szCs w:val="24"/>
              </w:rPr>
              <w:lastRenderedPageBreak/>
              <w:t>„Olimpinis mėnuo“. Taip pat dalyvaujame rajono savivaldybės remiamuose projektuose: „Laiko ženklų pažinimas ir restauravimas“, dalyvaujamasis biudžetas. Organizuotos orientacinės varžybos „Veiviržėnų penkiakovė“. 2025 m. gimnazija dalyvavo pilietiškiausios Klaipėdos rajono mokyklos projekte, toliau puoselėjame pilietiškumo ugdymą.</w:t>
            </w:r>
          </w:p>
          <w:p w14:paraId="144FD230" w14:textId="77777777" w:rsidR="00846623" w:rsidRDefault="00846623" w:rsidP="00610704">
            <w:pPr>
              <w:tabs>
                <w:tab w:val="left" w:pos="733"/>
                <w:tab w:val="right" w:leader="dot" w:pos="9629"/>
              </w:tabs>
              <w:ind w:firstLine="1109"/>
              <w:jc w:val="both"/>
              <w:rPr>
                <w:rFonts w:ascii="Arial" w:hAnsi="Arial" w:cs="Arial"/>
                <w:color w:val="000000" w:themeColor="text1"/>
                <w:szCs w:val="24"/>
                <w:shd w:val="clear" w:color="auto" w:fill="FFFFFF"/>
              </w:rPr>
            </w:pPr>
            <w:r w:rsidRPr="00A955DB">
              <w:rPr>
                <w:rFonts w:ascii="Arial" w:eastAsia="TimesNewRomanPS-BoldMT" w:hAnsi="Arial" w:cs="Arial"/>
                <w:color w:val="000000" w:themeColor="text1"/>
                <w:szCs w:val="24"/>
              </w:rPr>
              <w:t>Organizuotos respublikinės konferencijos „Tirk, atrask ir būsi pastebėtas“,</w:t>
            </w:r>
            <w:r w:rsidRPr="00A955DB">
              <w:rPr>
                <w:rFonts w:ascii="Arial" w:hAnsi="Arial" w:cs="Arial"/>
                <w:color w:val="000000" w:themeColor="text1"/>
                <w:szCs w:val="24"/>
              </w:rPr>
              <w:t xml:space="preserve"> </w:t>
            </w:r>
            <w:r>
              <w:rPr>
                <w:rFonts w:ascii="Arial" w:hAnsi="Arial" w:cs="Arial"/>
                <w:color w:val="000000" w:themeColor="text1"/>
                <w:szCs w:val="24"/>
              </w:rPr>
              <w:t>r</w:t>
            </w:r>
            <w:proofErr w:type="spellStart"/>
            <w:r w:rsidRPr="00A955DB">
              <w:rPr>
                <w:rFonts w:ascii="Arial" w:hAnsi="Arial" w:cs="Arial"/>
                <w:color w:val="000000" w:themeColor="text1"/>
                <w:kern w:val="36"/>
                <w:szCs w:val="24"/>
                <w:lang w:val="en-US"/>
              </w:rPr>
              <w:t>espublikinis</w:t>
            </w:r>
            <w:proofErr w:type="spellEnd"/>
            <w:r w:rsidRPr="00A955DB">
              <w:rPr>
                <w:rFonts w:ascii="Arial" w:hAnsi="Arial" w:cs="Arial"/>
                <w:color w:val="000000" w:themeColor="text1"/>
                <w:kern w:val="36"/>
                <w:szCs w:val="24"/>
                <w:lang w:val="en-US"/>
              </w:rPr>
              <w:t xml:space="preserve"> </w:t>
            </w:r>
            <w:proofErr w:type="spellStart"/>
            <w:r w:rsidRPr="00A955DB">
              <w:rPr>
                <w:rFonts w:ascii="Arial" w:hAnsi="Arial" w:cs="Arial"/>
                <w:color w:val="000000" w:themeColor="text1"/>
                <w:kern w:val="36"/>
                <w:szCs w:val="24"/>
                <w:lang w:val="en-US"/>
              </w:rPr>
              <w:t>konkursas</w:t>
            </w:r>
            <w:proofErr w:type="spellEnd"/>
            <w:r w:rsidRPr="00A955DB">
              <w:rPr>
                <w:rFonts w:ascii="Arial" w:hAnsi="Arial" w:cs="Arial"/>
                <w:color w:val="000000" w:themeColor="text1"/>
                <w:kern w:val="36"/>
                <w:szCs w:val="24"/>
                <w:lang w:val="en-US"/>
              </w:rPr>
              <w:t xml:space="preserve"> „Steam </w:t>
            </w:r>
            <w:proofErr w:type="spellStart"/>
            <w:r>
              <w:rPr>
                <w:rFonts w:ascii="Arial" w:hAnsi="Arial" w:cs="Arial"/>
                <w:color w:val="000000" w:themeColor="text1"/>
                <w:kern w:val="36"/>
                <w:szCs w:val="24"/>
                <w:lang w:val="en-US"/>
              </w:rPr>
              <w:t>v</w:t>
            </w:r>
            <w:r w:rsidRPr="00A955DB">
              <w:rPr>
                <w:rFonts w:ascii="Arial" w:hAnsi="Arial" w:cs="Arial"/>
                <w:color w:val="000000" w:themeColor="text1"/>
                <w:kern w:val="36"/>
                <w:szCs w:val="24"/>
                <w:lang w:val="en-US"/>
              </w:rPr>
              <w:t>aržytuvės</w:t>
            </w:r>
            <w:proofErr w:type="spellEnd"/>
            <w:r w:rsidRPr="00A955DB">
              <w:rPr>
                <w:rFonts w:ascii="Arial" w:eastAsia="TimesNewRomanPS-BoldMT" w:hAnsi="Arial" w:cs="Arial"/>
                <w:color w:val="000000" w:themeColor="text1"/>
                <w:szCs w:val="24"/>
              </w:rPr>
              <w:t>“</w:t>
            </w:r>
            <w:r w:rsidRPr="00A955DB">
              <w:rPr>
                <w:rFonts w:ascii="Arial" w:hAnsi="Arial" w:cs="Arial"/>
                <w:color w:val="000000" w:themeColor="text1"/>
                <w:szCs w:val="24"/>
              </w:rPr>
              <w:t xml:space="preserve"> (skirta paminėti </w:t>
            </w:r>
            <w:proofErr w:type="spellStart"/>
            <w:r w:rsidRPr="00A955DB">
              <w:rPr>
                <w:rFonts w:ascii="Arial" w:hAnsi="Arial" w:cs="Arial"/>
                <w:color w:val="000000" w:themeColor="text1"/>
                <w:szCs w:val="24"/>
              </w:rPr>
              <w:t>Pi</w:t>
            </w:r>
            <w:proofErr w:type="spellEnd"/>
            <w:r w:rsidRPr="00A955DB">
              <w:rPr>
                <w:rFonts w:ascii="Arial" w:hAnsi="Arial" w:cs="Arial"/>
                <w:color w:val="000000" w:themeColor="text1"/>
                <w:szCs w:val="24"/>
              </w:rPr>
              <w:t xml:space="preserve"> dieną).</w:t>
            </w:r>
            <w:r w:rsidRPr="00A955DB">
              <w:rPr>
                <w:rFonts w:ascii="Arial" w:hAnsi="Arial" w:cs="Arial"/>
                <w:color w:val="000000" w:themeColor="text1"/>
                <w:szCs w:val="24"/>
                <w:shd w:val="clear" w:color="auto" w:fill="FFFFFF"/>
              </w:rPr>
              <w:t xml:space="preserve"> </w:t>
            </w:r>
            <w:r>
              <w:rPr>
                <w:rFonts w:ascii="Arial" w:hAnsi="Arial" w:cs="Arial"/>
                <w:color w:val="000000" w:themeColor="text1"/>
                <w:szCs w:val="24"/>
                <w:shd w:val="clear" w:color="auto" w:fill="FFFFFF"/>
              </w:rPr>
              <w:t xml:space="preserve">Gimnazija nuolat dalyvauja akcijoje </w:t>
            </w:r>
            <w:r w:rsidRPr="00002CDD">
              <w:rPr>
                <w:rFonts w:ascii="Arial" w:hAnsi="Arial" w:cs="Arial"/>
                <w:color w:val="000000" w:themeColor="text1"/>
                <w:szCs w:val="24"/>
                <w:shd w:val="clear" w:color="auto" w:fill="FFFFFF"/>
              </w:rPr>
              <w:t>„</w:t>
            </w:r>
            <w:r>
              <w:rPr>
                <w:rFonts w:ascii="Arial" w:hAnsi="Arial" w:cs="Arial"/>
                <w:color w:val="000000" w:themeColor="text1"/>
                <w:szCs w:val="24"/>
                <w:shd w:val="clear" w:color="auto" w:fill="FFFFFF"/>
              </w:rPr>
              <w:t xml:space="preserve">Pasodink medelį“. </w:t>
            </w:r>
            <w:r w:rsidRPr="00002CDD">
              <w:rPr>
                <w:rFonts w:ascii="Arial" w:hAnsi="Arial" w:cs="Arial"/>
                <w:color w:val="000000" w:themeColor="text1"/>
                <w:szCs w:val="24"/>
                <w:shd w:val="clear" w:color="auto" w:fill="FFFFFF"/>
              </w:rPr>
              <w:t xml:space="preserve">2025 </w:t>
            </w:r>
            <w:r>
              <w:rPr>
                <w:rFonts w:ascii="Arial" w:hAnsi="Arial" w:cs="Arial"/>
                <w:color w:val="000000" w:themeColor="text1"/>
                <w:szCs w:val="24"/>
                <w:shd w:val="clear" w:color="auto" w:fill="FFFFFF"/>
              </w:rPr>
              <w:t>m. pavasarį pasodinta 1500 medelių.</w:t>
            </w:r>
          </w:p>
          <w:p w14:paraId="553F2B9E" w14:textId="77777777" w:rsidR="00846623" w:rsidRDefault="00846623" w:rsidP="00610704">
            <w:pPr>
              <w:tabs>
                <w:tab w:val="left" w:pos="733"/>
                <w:tab w:val="right" w:leader="dot" w:pos="9629"/>
              </w:tabs>
              <w:ind w:firstLine="1109"/>
              <w:jc w:val="both"/>
              <w:rPr>
                <w:rFonts w:ascii="Segoe UI" w:hAnsi="Segoe UI" w:cs="Segoe UI"/>
                <w:color w:val="000000" w:themeColor="text1"/>
                <w:sz w:val="27"/>
                <w:szCs w:val="27"/>
                <w:shd w:val="clear" w:color="auto" w:fill="FFFFFF"/>
              </w:rPr>
            </w:pPr>
            <w:r w:rsidRPr="00A955DB">
              <w:rPr>
                <w:rFonts w:ascii="Arial" w:hAnsi="Arial" w:cs="Arial"/>
                <w:color w:val="000000" w:themeColor="text1"/>
                <w:szCs w:val="24"/>
              </w:rPr>
              <w:t>Dalyvauta tarptautinėse E-</w:t>
            </w:r>
            <w:proofErr w:type="spellStart"/>
            <w:r w:rsidRPr="00A955DB">
              <w:rPr>
                <w:rFonts w:ascii="Arial" w:hAnsi="Arial" w:cs="Arial"/>
                <w:color w:val="000000" w:themeColor="text1"/>
                <w:szCs w:val="24"/>
              </w:rPr>
              <w:t>Twinning</w:t>
            </w:r>
            <w:proofErr w:type="spellEnd"/>
            <w:r w:rsidRPr="00A955DB">
              <w:rPr>
                <w:rFonts w:ascii="Arial" w:hAnsi="Arial" w:cs="Arial"/>
                <w:color w:val="000000" w:themeColor="text1"/>
                <w:szCs w:val="24"/>
              </w:rPr>
              <w:t>, „</w:t>
            </w:r>
            <w:proofErr w:type="spellStart"/>
            <w:r w:rsidRPr="00A955DB">
              <w:rPr>
                <w:rFonts w:ascii="Arial" w:hAnsi="Arial" w:cs="Arial"/>
                <w:color w:val="000000" w:themeColor="text1"/>
                <w:szCs w:val="24"/>
              </w:rPr>
              <w:t>Ohne</w:t>
            </w:r>
            <w:proofErr w:type="spellEnd"/>
            <w:r w:rsidRPr="00A955DB">
              <w:rPr>
                <w:rFonts w:ascii="Arial" w:hAnsi="Arial" w:cs="Arial"/>
                <w:color w:val="000000" w:themeColor="text1"/>
                <w:szCs w:val="24"/>
              </w:rPr>
              <w:t xml:space="preserve"> </w:t>
            </w:r>
            <w:proofErr w:type="spellStart"/>
            <w:r w:rsidRPr="00A955DB">
              <w:rPr>
                <w:rFonts w:ascii="Arial" w:hAnsi="Arial" w:cs="Arial"/>
                <w:color w:val="000000" w:themeColor="text1"/>
                <w:szCs w:val="24"/>
              </w:rPr>
              <w:t>Grenzen</w:t>
            </w:r>
            <w:proofErr w:type="spellEnd"/>
            <w:r w:rsidRPr="00A955DB">
              <w:rPr>
                <w:rFonts w:ascii="Arial" w:hAnsi="Arial" w:cs="Arial"/>
                <w:color w:val="000000" w:themeColor="text1"/>
                <w:szCs w:val="24"/>
              </w:rPr>
              <w:t xml:space="preserve">“ ir </w:t>
            </w:r>
            <w:proofErr w:type="spellStart"/>
            <w:r w:rsidRPr="00A955DB">
              <w:rPr>
                <w:rFonts w:ascii="Arial" w:hAnsi="Arial" w:cs="Arial"/>
                <w:color w:val="000000" w:themeColor="text1"/>
                <w:szCs w:val="24"/>
              </w:rPr>
              <w:t>NordPlus</w:t>
            </w:r>
            <w:proofErr w:type="spellEnd"/>
            <w:r w:rsidRPr="00A955DB">
              <w:rPr>
                <w:rFonts w:ascii="Arial" w:hAnsi="Arial" w:cs="Arial"/>
                <w:color w:val="000000" w:themeColor="text1"/>
                <w:szCs w:val="24"/>
              </w:rPr>
              <w:t xml:space="preserve"> programose.</w:t>
            </w:r>
            <w:r w:rsidRPr="00A955DB">
              <w:rPr>
                <w:rFonts w:ascii="Arial" w:eastAsia="TimesNewRomanPS-BoldMT" w:hAnsi="Arial" w:cs="Arial"/>
                <w:color w:val="000000" w:themeColor="text1"/>
                <w:szCs w:val="24"/>
              </w:rPr>
              <w:t xml:space="preserve"> Kasmet prisidedame organizuojant dailininkų </w:t>
            </w:r>
            <w:r>
              <w:rPr>
                <w:rFonts w:ascii="Arial" w:eastAsia="TimesNewRomanPS-BoldMT" w:hAnsi="Arial" w:cs="Arial"/>
                <w:color w:val="000000" w:themeColor="text1"/>
                <w:szCs w:val="24"/>
              </w:rPr>
              <w:t>k</w:t>
            </w:r>
            <w:r w:rsidRPr="00A955DB">
              <w:rPr>
                <w:rFonts w:ascii="Arial" w:eastAsia="TimesNewRomanPS-BoldMT" w:hAnsi="Arial" w:cs="Arial"/>
                <w:color w:val="000000" w:themeColor="text1"/>
                <w:szCs w:val="24"/>
              </w:rPr>
              <w:t xml:space="preserve">ūrybines dirbtuves „Durys </w:t>
            </w:r>
            <w:proofErr w:type="spellStart"/>
            <w:r w:rsidRPr="00A955DB">
              <w:rPr>
                <w:rFonts w:ascii="Arial" w:eastAsia="TimesNewRomanPS-BoldMT" w:hAnsi="Arial" w:cs="Arial"/>
                <w:color w:val="000000" w:themeColor="text1"/>
                <w:szCs w:val="24"/>
              </w:rPr>
              <w:t>Veiviržėnuose</w:t>
            </w:r>
            <w:proofErr w:type="spellEnd"/>
            <w:r w:rsidRPr="00A955DB">
              <w:rPr>
                <w:rFonts w:ascii="Arial" w:eastAsia="TimesNewRomanPS-BoldMT" w:hAnsi="Arial" w:cs="Arial"/>
                <w:color w:val="000000" w:themeColor="text1"/>
                <w:szCs w:val="24"/>
              </w:rPr>
              <w:t xml:space="preserve">“, įsitraukiame į Europos kultūros paveldo dienų minėjimą: organizuoti žygiai į Skomantų piliakalnį, į </w:t>
            </w:r>
            <w:r>
              <w:rPr>
                <w:rFonts w:ascii="Arial" w:eastAsia="TimesNewRomanPS-BoldMT" w:hAnsi="Arial" w:cs="Arial"/>
                <w:color w:val="000000" w:themeColor="text1"/>
                <w:szCs w:val="24"/>
              </w:rPr>
              <w:t xml:space="preserve">Stepono </w:t>
            </w:r>
            <w:r w:rsidRPr="00A955DB">
              <w:rPr>
                <w:rFonts w:ascii="Arial" w:eastAsia="TimesNewRomanPS-BoldMT" w:hAnsi="Arial" w:cs="Arial"/>
                <w:color w:val="000000" w:themeColor="text1"/>
                <w:szCs w:val="24"/>
              </w:rPr>
              <w:t>Dariaus tėviškę Judrėnuose.</w:t>
            </w:r>
            <w:r w:rsidRPr="00A955DB">
              <w:rPr>
                <w:rFonts w:ascii="Arial" w:hAnsi="Arial" w:cs="Arial"/>
                <w:color w:val="000000" w:themeColor="text1"/>
                <w:szCs w:val="24"/>
              </w:rPr>
              <w:t xml:space="preserve"> </w:t>
            </w:r>
            <w:r w:rsidRPr="00A955DB">
              <w:rPr>
                <w:rFonts w:ascii="Arial" w:eastAsia="TimesNewRomanPS-BoldMT" w:hAnsi="Arial" w:cs="Arial"/>
                <w:color w:val="000000" w:themeColor="text1"/>
                <w:szCs w:val="24"/>
              </w:rPr>
              <w:t>Gimnazijoje toliau plečiama buvusių mokinių „Šlovės alėja“, įamžinti Jurgio Šaulio vardo premijos laureatai.</w:t>
            </w:r>
            <w:r w:rsidRPr="00A955DB">
              <w:rPr>
                <w:rFonts w:ascii="Segoe UI" w:hAnsi="Segoe UI" w:cs="Segoe UI"/>
                <w:color w:val="000000" w:themeColor="text1"/>
                <w:sz w:val="27"/>
                <w:szCs w:val="27"/>
                <w:shd w:val="clear" w:color="auto" w:fill="FFFFFF"/>
              </w:rPr>
              <w:t xml:space="preserve"> </w:t>
            </w:r>
          </w:p>
          <w:p w14:paraId="73791E5E" w14:textId="77777777" w:rsidR="00846623" w:rsidRDefault="00846623" w:rsidP="00610704">
            <w:pPr>
              <w:tabs>
                <w:tab w:val="left" w:pos="733"/>
                <w:tab w:val="right" w:leader="dot" w:pos="9629"/>
              </w:tabs>
              <w:ind w:firstLine="1109"/>
              <w:jc w:val="both"/>
              <w:rPr>
                <w:rFonts w:ascii="Arial" w:eastAsia="TimesNewRomanPS-BoldMT" w:hAnsi="Arial" w:cs="Arial"/>
                <w:szCs w:val="24"/>
              </w:rPr>
            </w:pPr>
            <w:r w:rsidRPr="00A955DB">
              <w:rPr>
                <w:rFonts w:ascii="Arial" w:eastAsia="TimesNewRomanPS-BoldMT" w:hAnsi="Arial" w:cs="Arial"/>
                <w:szCs w:val="24"/>
              </w:rPr>
              <w:t xml:space="preserve">Įgyvendinant TŪM projektą gimnazijoje baigti renovuoti technologijų kabinetai, įkurta </w:t>
            </w:r>
            <w:r>
              <w:rPr>
                <w:rFonts w:ascii="Arial" w:eastAsia="TimesNewRomanPS-BoldMT" w:hAnsi="Arial" w:cs="Arial"/>
                <w:szCs w:val="24"/>
              </w:rPr>
              <w:t>m</w:t>
            </w:r>
            <w:r w:rsidRPr="00A955DB">
              <w:rPr>
                <w:rFonts w:ascii="Arial" w:eastAsia="TimesNewRomanPS-BoldMT" w:hAnsi="Arial" w:cs="Arial"/>
                <w:szCs w:val="24"/>
              </w:rPr>
              <w:t>uzikos studija, atliktas fizikos-chemijos laboratorijos remontas ir aprūpinimas moderniomis laboratorinėmis priemonėmis. Pagalbos mokiniui specialistai įkurtame sensoriniame kabinete organizuoja įvairias veiklas. Visoje gimnazijoje plėtojamas bevielis WI</w:t>
            </w:r>
            <w:r>
              <w:rPr>
                <w:rFonts w:ascii="Arial" w:eastAsia="TimesNewRomanPS-BoldMT" w:hAnsi="Arial" w:cs="Arial"/>
                <w:szCs w:val="24"/>
              </w:rPr>
              <w:t>-</w:t>
            </w:r>
            <w:r w:rsidRPr="00A955DB">
              <w:rPr>
                <w:rFonts w:ascii="Arial" w:eastAsia="TimesNewRomanPS-BoldMT" w:hAnsi="Arial" w:cs="Arial"/>
                <w:szCs w:val="24"/>
              </w:rPr>
              <w:t>FI ryšys, atnaujinti kabinetų baldai, mokinių laisvalaikio erdvės. Gimnazijos mokytojai, pagalbos specialistai aprūpinti individualiais kompiuteriais. Mokytojai ugdomojoje veikloje naudoja naujai įdiegtas kompiuterines mokomąsias programas (</w:t>
            </w:r>
            <w:proofErr w:type="spellStart"/>
            <w:r w:rsidRPr="00A955DB">
              <w:rPr>
                <w:rFonts w:ascii="Arial" w:eastAsia="TimesNewRomanPS-BoldMT" w:hAnsi="Arial" w:cs="Arial"/>
                <w:szCs w:val="24"/>
              </w:rPr>
              <w:t>Eduka</w:t>
            </w:r>
            <w:proofErr w:type="spellEnd"/>
            <w:r w:rsidRPr="00A955DB">
              <w:rPr>
                <w:rFonts w:ascii="Arial" w:eastAsia="TimesNewRomanPS-BoldMT" w:hAnsi="Arial" w:cs="Arial"/>
                <w:szCs w:val="24"/>
              </w:rPr>
              <w:t xml:space="preserve">, Herojus, </w:t>
            </w:r>
            <w:proofErr w:type="spellStart"/>
            <w:r w:rsidRPr="00A955DB">
              <w:rPr>
                <w:rFonts w:ascii="Arial" w:eastAsia="TimesNewRomanPS-BoldMT" w:hAnsi="Arial" w:cs="Arial"/>
                <w:szCs w:val="24"/>
              </w:rPr>
              <w:t>Wordwall</w:t>
            </w:r>
            <w:proofErr w:type="spellEnd"/>
            <w:r w:rsidRPr="00A955DB">
              <w:rPr>
                <w:rFonts w:ascii="Arial" w:eastAsia="TimesNewRomanPS-BoldMT" w:hAnsi="Arial" w:cs="Arial"/>
                <w:szCs w:val="24"/>
              </w:rPr>
              <w:t xml:space="preserve">, </w:t>
            </w:r>
            <w:proofErr w:type="spellStart"/>
            <w:r w:rsidRPr="00A955DB">
              <w:rPr>
                <w:rFonts w:ascii="Arial" w:eastAsia="TimesNewRomanPS-BoldMT" w:hAnsi="Arial" w:cs="Arial"/>
                <w:szCs w:val="24"/>
              </w:rPr>
              <w:t>Mozabook</w:t>
            </w:r>
            <w:proofErr w:type="spellEnd"/>
            <w:r w:rsidRPr="00A955DB">
              <w:rPr>
                <w:rFonts w:ascii="Arial" w:eastAsia="TimesNewRomanPS-BoldMT" w:hAnsi="Arial" w:cs="Arial"/>
                <w:szCs w:val="24"/>
              </w:rPr>
              <w:t xml:space="preserve">, </w:t>
            </w:r>
            <w:proofErr w:type="spellStart"/>
            <w:r w:rsidRPr="00A955DB">
              <w:rPr>
                <w:rFonts w:ascii="Arial" w:eastAsia="TimesNewRomanPS-BoldMT" w:hAnsi="Arial" w:cs="Arial"/>
                <w:szCs w:val="24"/>
              </w:rPr>
              <w:t>EditAI</w:t>
            </w:r>
            <w:proofErr w:type="spellEnd"/>
            <w:r w:rsidRPr="00A955DB">
              <w:rPr>
                <w:rFonts w:ascii="Arial" w:eastAsia="TimesNewRomanPS-BoldMT" w:hAnsi="Arial" w:cs="Arial"/>
                <w:szCs w:val="24"/>
              </w:rPr>
              <w:t>,</w:t>
            </w:r>
            <w:r>
              <w:rPr>
                <w:rFonts w:ascii="Arial" w:eastAsia="TimesNewRomanPS-BoldMT" w:hAnsi="Arial" w:cs="Arial"/>
                <w:szCs w:val="24"/>
              </w:rPr>
              <w:t xml:space="preserve"> </w:t>
            </w:r>
            <w:proofErr w:type="spellStart"/>
            <w:r w:rsidRPr="00A955DB">
              <w:rPr>
                <w:rFonts w:ascii="Arial" w:eastAsia="TimesNewRomanPS-BoldMT" w:hAnsi="Arial" w:cs="Arial"/>
                <w:szCs w:val="24"/>
              </w:rPr>
              <w:t>Elicėjus</w:t>
            </w:r>
            <w:proofErr w:type="spellEnd"/>
            <w:r w:rsidRPr="00A955DB">
              <w:rPr>
                <w:rFonts w:ascii="Arial" w:eastAsia="TimesNewRomanPS-BoldMT" w:hAnsi="Arial" w:cs="Arial"/>
                <w:szCs w:val="24"/>
              </w:rPr>
              <w:t xml:space="preserve">, Vedliai ir kita). </w:t>
            </w:r>
          </w:p>
          <w:p w14:paraId="088EF16A" w14:textId="77777777" w:rsidR="00846623" w:rsidRDefault="00846623" w:rsidP="00610704">
            <w:pPr>
              <w:tabs>
                <w:tab w:val="left" w:pos="733"/>
                <w:tab w:val="right" w:leader="dot" w:pos="9629"/>
              </w:tabs>
              <w:ind w:firstLine="1109"/>
              <w:jc w:val="both"/>
              <w:rPr>
                <w:rFonts w:ascii="Arial" w:eastAsia="Arial" w:hAnsi="Arial" w:cs="Arial"/>
                <w:color w:val="000000"/>
                <w:szCs w:val="24"/>
              </w:rPr>
            </w:pPr>
            <w:r w:rsidRPr="00A955DB">
              <w:rPr>
                <w:rFonts w:ascii="Arial" w:eastAsia="Arial" w:hAnsi="Arial" w:cs="Arial"/>
                <w:color w:val="000000"/>
                <w:szCs w:val="24"/>
              </w:rPr>
              <w:t>Gimnazijoje dirba 64 pedagoginiai darbuotojai</w:t>
            </w:r>
            <w:r w:rsidRPr="00A955DB">
              <w:rPr>
                <w:rFonts w:ascii="Arial" w:eastAsia="Arial" w:hAnsi="Arial" w:cs="Arial"/>
                <w:szCs w:val="24"/>
              </w:rPr>
              <w:t xml:space="preserve">. </w:t>
            </w:r>
            <w:r w:rsidRPr="00A955DB">
              <w:rPr>
                <w:rFonts w:ascii="Arial" w:eastAsia="Arial" w:hAnsi="Arial" w:cs="Arial"/>
                <w:color w:val="000000"/>
                <w:szCs w:val="24"/>
              </w:rPr>
              <w:t xml:space="preserve">Mokytojų amžiaus vidurkis – 49 metai, pedagoginio darbo stažo </w:t>
            </w:r>
            <w:r w:rsidRPr="00A955DB">
              <w:rPr>
                <w:rFonts w:ascii="Arial" w:eastAsia="Arial" w:hAnsi="Arial" w:cs="Arial"/>
                <w:szCs w:val="24"/>
              </w:rPr>
              <w:t>vidurkis</w:t>
            </w:r>
            <w:r w:rsidRPr="00A955DB">
              <w:rPr>
                <w:rFonts w:ascii="Arial" w:eastAsia="Arial" w:hAnsi="Arial" w:cs="Arial"/>
                <w:color w:val="000000"/>
                <w:szCs w:val="24"/>
              </w:rPr>
              <w:t xml:space="preserve"> – 23 metai.</w:t>
            </w:r>
          </w:p>
          <w:p w14:paraId="6ED02D52" w14:textId="77777777" w:rsidR="00846623" w:rsidRDefault="00846623" w:rsidP="00610704">
            <w:pPr>
              <w:tabs>
                <w:tab w:val="left" w:pos="733"/>
                <w:tab w:val="right" w:leader="dot" w:pos="9629"/>
              </w:tabs>
              <w:ind w:firstLine="1109"/>
              <w:jc w:val="both"/>
              <w:rPr>
                <w:rFonts w:ascii="Arial" w:eastAsia="Arial" w:hAnsi="Arial" w:cs="Arial"/>
                <w:color w:val="000000"/>
                <w:szCs w:val="24"/>
              </w:rPr>
            </w:pPr>
            <w:r w:rsidRPr="00A955DB">
              <w:rPr>
                <w:rFonts w:ascii="Arial" w:eastAsia="Arial" w:hAnsi="Arial" w:cs="Arial"/>
                <w:color w:val="000000"/>
                <w:szCs w:val="24"/>
              </w:rPr>
              <w:t>Per 2025 m. pedagogų skaičius išliko stabilus, tačiau kito kvalifikaci</w:t>
            </w:r>
            <w:r w:rsidRPr="00A955DB">
              <w:rPr>
                <w:rFonts w:ascii="Arial" w:eastAsia="Arial" w:hAnsi="Arial" w:cs="Arial"/>
                <w:szCs w:val="24"/>
              </w:rPr>
              <w:t>ja</w:t>
            </w:r>
            <w:r w:rsidRPr="00A955DB">
              <w:rPr>
                <w:rFonts w:ascii="Arial" w:eastAsia="Arial" w:hAnsi="Arial" w:cs="Arial"/>
                <w:color w:val="000000"/>
                <w:szCs w:val="24"/>
              </w:rPr>
              <w:t xml:space="preserve">: aukštesnes kvalifikacines kategorijas įgijo 5 mokytojai (1 – mokytojas metodininkas, 4 – vyresnieji mokytojai). 2025 m. gimnazijoje dirba 12 mokytojų, 27 vyresnieji mokytojai, 22 mokytojai metodininkai ir 1 mokytojas ekspertas. </w:t>
            </w:r>
          </w:p>
          <w:p w14:paraId="43679D5F" w14:textId="77777777" w:rsidR="00846623" w:rsidRDefault="00846623" w:rsidP="00610704">
            <w:pPr>
              <w:tabs>
                <w:tab w:val="left" w:pos="733"/>
                <w:tab w:val="right" w:leader="dot" w:pos="9629"/>
              </w:tabs>
              <w:ind w:firstLine="1109"/>
              <w:jc w:val="both"/>
              <w:rPr>
                <w:rFonts w:ascii="Arial" w:eastAsia="Arial" w:hAnsi="Arial" w:cs="Arial"/>
                <w:color w:val="000000"/>
                <w:szCs w:val="24"/>
              </w:rPr>
            </w:pPr>
            <w:r w:rsidRPr="00A955DB">
              <w:rPr>
                <w:rFonts w:ascii="Arial" w:eastAsia="Arial" w:hAnsi="Arial" w:cs="Arial"/>
                <w:color w:val="000000"/>
                <w:szCs w:val="24"/>
              </w:rPr>
              <w:t xml:space="preserve">Pedagogų kvalifikacijos tobulinimas vyko vidutiniškai 7,4 dienas per metus, daugiausia Klaipėdos rajono Švietimo centro organizuotuose renginiuose. 4 stažavosi Bulgarijoje. </w:t>
            </w:r>
          </w:p>
          <w:p w14:paraId="790D25A4" w14:textId="0850EFAA" w:rsidR="00846623" w:rsidRDefault="00846623" w:rsidP="00610704">
            <w:pPr>
              <w:tabs>
                <w:tab w:val="left" w:pos="733"/>
                <w:tab w:val="right" w:leader="dot" w:pos="9629"/>
              </w:tabs>
              <w:ind w:firstLine="1109"/>
              <w:jc w:val="both"/>
              <w:rPr>
                <w:rFonts w:ascii="Arial" w:hAnsi="Arial" w:cs="Arial"/>
                <w:color w:val="000000"/>
                <w:szCs w:val="24"/>
                <w:lang w:eastAsia="lt-LT"/>
              </w:rPr>
            </w:pPr>
            <w:r w:rsidRPr="000F5C67">
              <w:rPr>
                <w:rFonts w:ascii="Arial" w:hAnsi="Arial" w:cs="Arial"/>
                <w:color w:val="000000"/>
                <w:szCs w:val="24"/>
                <w:lang w:eastAsia="lt-LT"/>
              </w:rPr>
              <w:t>Moksleivių skaičius gimnazijoje (su skyriais) kinta nežymiai: 2023–2024 m. m. – 432 ugdytiniai, 2024–2025 m. m. – 441 ugdytinis, 2025-2026 m. m. – 448 ugdytiniai.</w:t>
            </w:r>
          </w:p>
          <w:p w14:paraId="0804354F" w14:textId="2F5A40A5" w:rsidR="00AC2233" w:rsidRPr="00AC2233" w:rsidRDefault="00F534DF" w:rsidP="00610704">
            <w:pPr>
              <w:jc w:val="both"/>
              <w:rPr>
                <w:rFonts w:ascii="Arial" w:hAnsi="Arial" w:cs="Arial"/>
                <w:szCs w:val="24"/>
              </w:rPr>
            </w:pPr>
            <w:r>
              <w:rPr>
                <w:rFonts w:ascii="Arial" w:hAnsi="Arial" w:cs="Arial"/>
                <w:szCs w:val="24"/>
              </w:rPr>
              <w:t xml:space="preserve">     </w:t>
            </w:r>
            <w:r w:rsidR="00AC2233">
              <w:rPr>
                <w:rFonts w:ascii="Arial" w:hAnsi="Arial" w:cs="Arial"/>
                <w:szCs w:val="24"/>
              </w:rPr>
              <w:t xml:space="preserve">          </w:t>
            </w:r>
            <w:r>
              <w:rPr>
                <w:rFonts w:ascii="Arial" w:hAnsi="Arial" w:cs="Arial"/>
                <w:szCs w:val="24"/>
              </w:rPr>
              <w:t xml:space="preserve"> </w:t>
            </w:r>
            <w:r w:rsidRPr="00F534DF">
              <w:rPr>
                <w:rFonts w:ascii="Arial" w:hAnsi="Arial" w:cs="Arial"/>
                <w:szCs w:val="24"/>
              </w:rPr>
              <w:t xml:space="preserve">Per 2025 m. įstaiga įsigijo ilgalaikio materialiojo turto už 48194,93 </w:t>
            </w:r>
            <w:proofErr w:type="spellStart"/>
            <w:r w:rsidRPr="00F534DF">
              <w:rPr>
                <w:rFonts w:ascii="Arial" w:hAnsi="Arial" w:cs="Arial"/>
                <w:szCs w:val="24"/>
              </w:rPr>
              <w:t>Eu</w:t>
            </w:r>
            <w:proofErr w:type="spellEnd"/>
            <w:r w:rsidRPr="00F534DF">
              <w:rPr>
                <w:rFonts w:ascii="Arial" w:hAnsi="Arial" w:cs="Arial"/>
                <w:szCs w:val="24"/>
              </w:rPr>
              <w:t xml:space="preserve"> iš</w:t>
            </w:r>
            <w:r w:rsidR="00AC2233">
              <w:rPr>
                <w:rFonts w:ascii="Arial" w:hAnsi="Arial" w:cs="Arial"/>
                <w:szCs w:val="24"/>
              </w:rPr>
              <w:t xml:space="preserve"> papildomai skirtų </w:t>
            </w:r>
            <w:r w:rsidRPr="00AC2233">
              <w:rPr>
                <w:rFonts w:ascii="Arial" w:hAnsi="Arial" w:cs="Arial"/>
                <w:szCs w:val="24"/>
              </w:rPr>
              <w:t xml:space="preserve">savivaldybės lėšų: kondicionierius 2000,00 Eur, dešimt nešiojamų kompiuterių 7607,00 Eur, du stacionarūs kompiuteriai 3093,00 Eur, septyni interaktyvūs ekranai 17500,00 Eur, tvora </w:t>
            </w:r>
            <w:proofErr w:type="spellStart"/>
            <w:r w:rsidRPr="00AC2233">
              <w:rPr>
                <w:rFonts w:ascii="Arial" w:hAnsi="Arial" w:cs="Arial"/>
                <w:szCs w:val="24"/>
              </w:rPr>
              <w:t>Pašlūžmio</w:t>
            </w:r>
            <w:proofErr w:type="spellEnd"/>
            <w:r w:rsidRPr="00AC2233">
              <w:rPr>
                <w:rFonts w:ascii="Arial" w:hAnsi="Arial" w:cs="Arial"/>
                <w:szCs w:val="24"/>
              </w:rPr>
              <w:t xml:space="preserve"> ikimokykliniame skyriuje 5320,00 Eur, stumdomų durų sistema Veiviržėnų ikimokykliniame skyriuje 2680,00 Eur, </w:t>
            </w:r>
            <w:proofErr w:type="spellStart"/>
            <w:r w:rsidRPr="00AC2233">
              <w:rPr>
                <w:rFonts w:ascii="Arial" w:hAnsi="Arial" w:cs="Arial"/>
                <w:szCs w:val="24"/>
              </w:rPr>
              <w:t>konvekcinė</w:t>
            </w:r>
            <w:proofErr w:type="spellEnd"/>
            <w:r w:rsidRPr="00AC2233">
              <w:rPr>
                <w:rFonts w:ascii="Arial" w:hAnsi="Arial" w:cs="Arial"/>
                <w:szCs w:val="24"/>
              </w:rPr>
              <w:t xml:space="preserve"> pramoninė krosnis 9994,93 Eur. Įsigyta vadovėlių už 26370,21 Eur – 1541 egz.; ES skirtos lėšos: 10649,53 Eur</w:t>
            </w:r>
            <w:r w:rsidR="00AC2233">
              <w:rPr>
                <w:rFonts w:ascii="Arial" w:hAnsi="Arial" w:cs="Arial"/>
                <w:szCs w:val="24"/>
              </w:rPr>
              <w:t xml:space="preserve">, </w:t>
            </w:r>
            <w:r w:rsidR="00AC2233" w:rsidRPr="00AC2233">
              <w:rPr>
                <w:rFonts w:ascii="Arial" w:hAnsi="Arial" w:cs="Arial"/>
                <w:szCs w:val="24"/>
              </w:rPr>
              <w:t>papildomai s</w:t>
            </w:r>
            <w:r w:rsidRPr="00AC2233">
              <w:rPr>
                <w:rFonts w:ascii="Arial" w:hAnsi="Arial" w:cs="Arial"/>
                <w:szCs w:val="24"/>
              </w:rPr>
              <w:t>avivaldybės skirtos lėšos: 8700 Eur</w:t>
            </w:r>
            <w:r w:rsidR="00AC2233">
              <w:rPr>
                <w:rFonts w:ascii="Arial" w:hAnsi="Arial" w:cs="Arial"/>
                <w:szCs w:val="24"/>
              </w:rPr>
              <w:t>;</w:t>
            </w:r>
            <w:r w:rsidR="00AC2233" w:rsidRPr="00AC2233">
              <w:rPr>
                <w:rFonts w:ascii="Arial" w:hAnsi="Arial" w:cs="Arial"/>
                <w:szCs w:val="24"/>
              </w:rPr>
              <w:t xml:space="preserve"> ML lėšos: 7020,68 </w:t>
            </w:r>
            <w:r w:rsidR="00AC2233">
              <w:rPr>
                <w:rFonts w:ascii="Arial" w:hAnsi="Arial" w:cs="Arial"/>
                <w:szCs w:val="24"/>
              </w:rPr>
              <w:t xml:space="preserve">Eur. </w:t>
            </w:r>
            <w:r w:rsidR="00AC2233" w:rsidRPr="00AC2233">
              <w:rPr>
                <w:rFonts w:ascii="Arial" w:hAnsi="Arial" w:cs="Arial"/>
                <w:szCs w:val="24"/>
              </w:rPr>
              <w:t>Vadovėlių pirkimo prioritetai: lietuvių k. ir matematikos vadovėlių pirkimui; komplektų papildymui dėl padidėjusio mokinių skaičiaus</w:t>
            </w:r>
            <w:r w:rsidR="00AC2233">
              <w:rPr>
                <w:rFonts w:ascii="Arial" w:hAnsi="Arial" w:cs="Arial"/>
                <w:szCs w:val="24"/>
              </w:rPr>
              <w:t>,</w:t>
            </w:r>
            <w:r w:rsidR="00AC2233" w:rsidRPr="00AC2233">
              <w:rPr>
                <w:rFonts w:ascii="Arial" w:hAnsi="Arial" w:cs="Arial"/>
                <w:szCs w:val="24"/>
              </w:rPr>
              <w:t xml:space="preserve"> kitų (ne liet. k. ir matematikos) vadovėlių II dalių įsigijimo užbaigimui</w:t>
            </w:r>
            <w:r w:rsidR="00AC2233">
              <w:rPr>
                <w:rFonts w:ascii="Arial" w:hAnsi="Arial" w:cs="Arial"/>
                <w:szCs w:val="24"/>
              </w:rPr>
              <w:t>;</w:t>
            </w:r>
            <w:r w:rsidR="00AC2233" w:rsidRPr="00AC2233">
              <w:rPr>
                <w:rFonts w:ascii="Arial" w:hAnsi="Arial" w:cs="Arial"/>
                <w:szCs w:val="24"/>
              </w:rPr>
              <w:t xml:space="preserve"> 11-12 kl. vadovėliams.</w:t>
            </w:r>
          </w:p>
          <w:p w14:paraId="66C75691" w14:textId="77777777" w:rsidR="00F534DF" w:rsidRPr="000F5C67" w:rsidRDefault="00F534DF" w:rsidP="00610704">
            <w:pPr>
              <w:tabs>
                <w:tab w:val="left" w:pos="733"/>
                <w:tab w:val="right" w:leader="dot" w:pos="9629"/>
              </w:tabs>
              <w:jc w:val="both"/>
              <w:rPr>
                <w:rFonts w:ascii="Arial" w:eastAsia="TimesNewRomanPS-BoldMT" w:hAnsi="Arial" w:cs="Arial"/>
                <w:strike/>
                <w:color w:val="FF0000"/>
                <w:szCs w:val="24"/>
              </w:rPr>
            </w:pPr>
          </w:p>
          <w:p w14:paraId="66885B80" w14:textId="77777777" w:rsidR="00846623" w:rsidRDefault="00846623" w:rsidP="00893C4B">
            <w:pPr>
              <w:pStyle w:val="pavadinimams"/>
              <w:spacing w:after="0"/>
              <w:rPr>
                <w:rFonts w:ascii="Arial" w:eastAsia="TimesNewRomanPS-BoldMT" w:hAnsi="Arial" w:cs="Arial"/>
                <w:b/>
                <w:szCs w:val="24"/>
              </w:rPr>
            </w:pPr>
            <w:bookmarkStart w:id="1" w:name="_Toc34925472"/>
            <w:r w:rsidRPr="00A955DB">
              <w:rPr>
                <w:rFonts w:ascii="Arial" w:eastAsia="TimesNewRomanPS-BoldMT" w:hAnsi="Arial" w:cs="Arial"/>
                <w:b/>
                <w:szCs w:val="24"/>
              </w:rPr>
              <w:t xml:space="preserve">MOKINIŲ </w:t>
            </w:r>
            <w:bookmarkEnd w:id="1"/>
            <w:r w:rsidRPr="00A955DB">
              <w:rPr>
                <w:rFonts w:ascii="Arial" w:eastAsia="TimesNewRomanPS-BoldMT" w:hAnsi="Arial" w:cs="Arial"/>
                <w:b/>
                <w:szCs w:val="24"/>
              </w:rPr>
              <w:t>PASIEKIMA</w:t>
            </w:r>
            <w:bookmarkEnd w:id="0"/>
            <w:r w:rsidRPr="00A955DB">
              <w:rPr>
                <w:rFonts w:ascii="Arial" w:eastAsia="TimesNewRomanPS-BoldMT" w:hAnsi="Arial" w:cs="Arial"/>
                <w:b/>
                <w:szCs w:val="24"/>
              </w:rPr>
              <w:t>I</w:t>
            </w:r>
          </w:p>
          <w:p w14:paraId="182B3922" w14:textId="77777777" w:rsidR="00846623" w:rsidRPr="00A955DB" w:rsidRDefault="00846623" w:rsidP="00610704">
            <w:pPr>
              <w:pStyle w:val="pavadinimams"/>
              <w:spacing w:after="0"/>
              <w:jc w:val="both"/>
              <w:rPr>
                <w:rFonts w:ascii="Arial" w:eastAsia="TimesNewRomanPS-BoldMT" w:hAnsi="Arial" w:cs="Arial"/>
                <w:b/>
                <w:szCs w:val="24"/>
              </w:rPr>
            </w:pPr>
          </w:p>
          <w:p w14:paraId="4D3B9BF3" w14:textId="77777777" w:rsidR="00846623" w:rsidRDefault="00846623" w:rsidP="00610704">
            <w:pPr>
              <w:ind w:firstLine="1109"/>
              <w:jc w:val="both"/>
              <w:rPr>
                <w:rFonts w:ascii="Arial" w:eastAsia="Arial" w:hAnsi="Arial" w:cs="Arial"/>
                <w:color w:val="000000"/>
                <w:szCs w:val="24"/>
              </w:rPr>
            </w:pPr>
            <w:r w:rsidRPr="00A955DB">
              <w:rPr>
                <w:rFonts w:ascii="Arial" w:eastAsia="Arial" w:hAnsi="Arial" w:cs="Arial"/>
                <w:color w:val="000000"/>
                <w:szCs w:val="24"/>
              </w:rPr>
              <w:t xml:space="preserve"> 2024–2025 mokslo metais gimnaziją baigė 26 abiturientai: 7 tęsia mokslus universitetuose, 7</w:t>
            </w:r>
            <w:r>
              <w:rPr>
                <w:rFonts w:ascii="Arial" w:eastAsia="Arial" w:hAnsi="Arial" w:cs="Arial"/>
                <w:color w:val="000000"/>
                <w:szCs w:val="24"/>
              </w:rPr>
              <w:t xml:space="preserve"> </w:t>
            </w:r>
            <w:r w:rsidRPr="00A955DB">
              <w:rPr>
                <w:rFonts w:ascii="Arial" w:eastAsia="Arial" w:hAnsi="Arial" w:cs="Arial"/>
                <w:color w:val="000000"/>
                <w:szCs w:val="24"/>
              </w:rPr>
              <w:t>– kolegijose, 6 – profesinėse mokyklose, 4 atlieka karo tarnybą, 2 įsidarbino.</w:t>
            </w:r>
          </w:p>
          <w:p w14:paraId="02DAA7E0" w14:textId="77777777" w:rsidR="00846623" w:rsidRDefault="00846623" w:rsidP="00610704">
            <w:pPr>
              <w:ind w:firstLine="1109"/>
              <w:jc w:val="both"/>
              <w:rPr>
                <w:rFonts w:ascii="Arial" w:eastAsia="Arial" w:hAnsi="Arial" w:cs="Arial"/>
                <w:color w:val="000000"/>
                <w:szCs w:val="24"/>
              </w:rPr>
            </w:pPr>
            <w:r w:rsidRPr="00A955DB">
              <w:rPr>
                <w:rFonts w:ascii="Arial" w:eastAsia="Arial" w:hAnsi="Arial" w:cs="Arial"/>
                <w:color w:val="000000"/>
                <w:szCs w:val="24"/>
              </w:rPr>
              <w:t xml:space="preserve">Mokiniai aktyviai dalyvauja rajono, šalies ir tarptautiniuose konkursuose bei olimpiadose, pelno prizines vietas, diplomus ir padėkas. 2025 m. gimnazija pripažinta „Sportiškiausia kaimiškų vietovių mokykla“. </w:t>
            </w:r>
            <w:r w:rsidRPr="00A955DB">
              <w:rPr>
                <w:rFonts w:ascii="Arial" w:eastAsia="Arial" w:hAnsi="Arial" w:cs="Arial"/>
                <w:szCs w:val="24"/>
              </w:rPr>
              <w:t>M</w:t>
            </w:r>
            <w:r w:rsidRPr="00A955DB">
              <w:rPr>
                <w:rFonts w:ascii="Arial" w:eastAsia="Arial" w:hAnsi="Arial" w:cs="Arial"/>
                <w:color w:val="000000"/>
                <w:szCs w:val="24"/>
              </w:rPr>
              <w:t xml:space="preserve">okinių bendrovės apdovanotos „Lietuvos </w:t>
            </w:r>
            <w:proofErr w:type="spellStart"/>
            <w:r w:rsidRPr="00A955DB">
              <w:rPr>
                <w:rFonts w:ascii="Arial" w:eastAsia="Arial" w:hAnsi="Arial" w:cs="Arial"/>
                <w:color w:val="000000"/>
                <w:szCs w:val="24"/>
              </w:rPr>
              <w:t>Junior</w:t>
            </w:r>
            <w:proofErr w:type="spellEnd"/>
            <w:r w:rsidRPr="00A955DB">
              <w:rPr>
                <w:rFonts w:ascii="Arial" w:eastAsia="Arial" w:hAnsi="Arial" w:cs="Arial"/>
                <w:color w:val="000000"/>
                <w:szCs w:val="24"/>
              </w:rPr>
              <w:t xml:space="preserve"> </w:t>
            </w:r>
            <w:proofErr w:type="spellStart"/>
            <w:r w:rsidRPr="00A955DB">
              <w:rPr>
                <w:rFonts w:ascii="Arial" w:eastAsia="Arial" w:hAnsi="Arial" w:cs="Arial"/>
                <w:color w:val="000000"/>
                <w:szCs w:val="24"/>
              </w:rPr>
              <w:t>Achievement</w:t>
            </w:r>
            <w:proofErr w:type="spellEnd"/>
            <w:r w:rsidRPr="00A955DB">
              <w:rPr>
                <w:rFonts w:ascii="Arial" w:eastAsia="Arial" w:hAnsi="Arial" w:cs="Arial"/>
                <w:color w:val="000000"/>
                <w:szCs w:val="24"/>
              </w:rPr>
              <w:t xml:space="preserve">“ programoje. Respublikiniame konkurse „Tvari mokykla“ gimnazijai </w:t>
            </w:r>
            <w:r w:rsidRPr="00A955DB">
              <w:rPr>
                <w:rFonts w:ascii="Arial" w:eastAsia="Arial" w:hAnsi="Arial" w:cs="Arial"/>
                <w:color w:val="000000"/>
                <w:szCs w:val="24"/>
              </w:rPr>
              <w:lastRenderedPageBreak/>
              <w:t xml:space="preserve">suteikta Antroji tvarumo Bruknė. Klaipėdos r. jaunimo Auksinės lemputės apdovanojimuose gimnazijai suteikta </w:t>
            </w:r>
            <w:r w:rsidRPr="00AA3C8D">
              <w:rPr>
                <w:rFonts w:ascii="Arial" w:eastAsia="Arial" w:hAnsi="Arial" w:cs="Arial"/>
                <w:color w:val="000000"/>
                <w:szCs w:val="24"/>
              </w:rPr>
              <w:t>„</w:t>
            </w:r>
            <w:r w:rsidRPr="00A955DB">
              <w:rPr>
                <w:rFonts w:ascii="Arial" w:eastAsia="Arial" w:hAnsi="Arial" w:cs="Arial"/>
                <w:color w:val="000000"/>
                <w:szCs w:val="24"/>
              </w:rPr>
              <w:t>Metų iniciatyvos</w:t>
            </w:r>
            <w:r>
              <w:rPr>
                <w:rFonts w:ascii="Arial" w:eastAsia="Arial" w:hAnsi="Arial" w:cs="Arial"/>
                <w:color w:val="000000"/>
                <w:szCs w:val="24"/>
              </w:rPr>
              <w:t>“</w:t>
            </w:r>
            <w:r w:rsidRPr="00A955DB">
              <w:rPr>
                <w:rFonts w:ascii="Arial" w:eastAsia="Arial" w:hAnsi="Arial" w:cs="Arial"/>
                <w:color w:val="000000"/>
                <w:szCs w:val="24"/>
              </w:rPr>
              <w:t xml:space="preserve"> nominacija.</w:t>
            </w:r>
          </w:p>
          <w:p w14:paraId="1966F3C0" w14:textId="77777777" w:rsidR="00846623" w:rsidRDefault="00846623" w:rsidP="00610704">
            <w:pPr>
              <w:ind w:firstLine="1109"/>
              <w:jc w:val="both"/>
              <w:rPr>
                <w:rFonts w:ascii="Arial" w:eastAsia="Arial" w:hAnsi="Arial" w:cs="Arial"/>
                <w:color w:val="000000"/>
                <w:szCs w:val="24"/>
              </w:rPr>
            </w:pPr>
            <w:r w:rsidRPr="00A955DB">
              <w:rPr>
                <w:rFonts w:ascii="Arial" w:eastAsia="Arial" w:hAnsi="Arial" w:cs="Arial"/>
                <w:szCs w:val="24"/>
              </w:rPr>
              <w:t>Gimnazijoje tęsiama karjeros ugdymo, gyvenimo įgūdžių programos, muziejaus ir bibliotekos veikla. S</w:t>
            </w:r>
            <w:r w:rsidRPr="00A955DB">
              <w:rPr>
                <w:rFonts w:ascii="Arial" w:eastAsia="Arial" w:hAnsi="Arial" w:cs="Arial"/>
                <w:color w:val="000000"/>
                <w:szCs w:val="24"/>
              </w:rPr>
              <w:t>udarytos sąlygos mokinių tiriamajai, edukacinei ir projektinei veiklai – mokiniai dalyvauja laboratoriniuose darbuose, respublikinėse konferencijose, konkursuose ir tarptautiniuose projektuose.</w:t>
            </w:r>
          </w:p>
          <w:p w14:paraId="1DA1C926" w14:textId="77777777" w:rsidR="00846623" w:rsidRDefault="00846623" w:rsidP="00610704">
            <w:pPr>
              <w:ind w:firstLine="1109"/>
              <w:jc w:val="both"/>
              <w:rPr>
                <w:rFonts w:ascii="Arial" w:eastAsia="Arial" w:hAnsi="Arial" w:cs="Arial"/>
                <w:color w:val="000000"/>
                <w:szCs w:val="24"/>
              </w:rPr>
            </w:pPr>
            <w:r w:rsidRPr="00A955DB">
              <w:rPr>
                <w:rFonts w:ascii="Arial" w:eastAsia="Arial" w:hAnsi="Arial" w:cs="Arial"/>
                <w:color w:val="000000"/>
                <w:szCs w:val="24"/>
              </w:rPr>
              <w:t xml:space="preserve">Neformalusis ugdymas gimnazijoje yra </w:t>
            </w:r>
            <w:r w:rsidRPr="00A955DB">
              <w:rPr>
                <w:rFonts w:ascii="Arial" w:eastAsia="Arial" w:hAnsi="Arial" w:cs="Arial"/>
                <w:szCs w:val="24"/>
              </w:rPr>
              <w:t>atliepiantis mokinių poreikius</w:t>
            </w:r>
            <w:r w:rsidRPr="00A955DB">
              <w:rPr>
                <w:rFonts w:ascii="Arial" w:eastAsia="Arial" w:hAnsi="Arial" w:cs="Arial"/>
                <w:color w:val="000000"/>
                <w:szCs w:val="24"/>
              </w:rPr>
              <w:t xml:space="preserve"> ir įvairus – </w:t>
            </w:r>
            <w:r w:rsidRPr="00A955DB">
              <w:rPr>
                <w:rFonts w:ascii="Arial" w:eastAsia="Arial" w:hAnsi="Arial" w:cs="Arial"/>
                <w:szCs w:val="24"/>
              </w:rPr>
              <w:t>sudarytos galimybės rinktis</w:t>
            </w:r>
            <w:r w:rsidRPr="00A955DB">
              <w:rPr>
                <w:rFonts w:ascii="Arial" w:eastAsia="Arial" w:hAnsi="Arial" w:cs="Arial"/>
                <w:color w:val="000000"/>
                <w:szCs w:val="24"/>
              </w:rPr>
              <w:t xml:space="preserve"> iš 28 neformaliojo ugdymo program</w:t>
            </w:r>
            <w:r w:rsidRPr="00A955DB">
              <w:rPr>
                <w:rFonts w:ascii="Arial" w:eastAsia="Arial" w:hAnsi="Arial" w:cs="Arial"/>
                <w:szCs w:val="24"/>
              </w:rPr>
              <w:t>ų.</w:t>
            </w:r>
            <w:r w:rsidRPr="00A955DB">
              <w:rPr>
                <w:rFonts w:ascii="Arial" w:eastAsia="Arial" w:hAnsi="Arial" w:cs="Arial"/>
                <w:color w:val="000000"/>
                <w:szCs w:val="24"/>
              </w:rPr>
              <w:t xml:space="preserve"> </w:t>
            </w:r>
          </w:p>
          <w:p w14:paraId="62AE6A5B" w14:textId="77777777" w:rsidR="00846623" w:rsidRDefault="00846623" w:rsidP="00610704">
            <w:pPr>
              <w:ind w:firstLine="1109"/>
              <w:jc w:val="both"/>
              <w:rPr>
                <w:rFonts w:ascii="Arial" w:eastAsia="Arial" w:hAnsi="Arial" w:cs="Arial"/>
                <w:szCs w:val="24"/>
              </w:rPr>
            </w:pPr>
            <w:r w:rsidRPr="00A955DB">
              <w:rPr>
                <w:rFonts w:ascii="Arial" w:eastAsia="Arial" w:hAnsi="Arial" w:cs="Arial"/>
                <w:color w:val="000000"/>
                <w:szCs w:val="24"/>
              </w:rPr>
              <w:t>2024–2025 mokslo metais 1–4 klasėse aukštesniuoju lygiu mokėsi 29 mokiniai, 5–12 klasėse – 33 mokinia</w:t>
            </w:r>
            <w:r w:rsidRPr="00A955DB">
              <w:rPr>
                <w:rFonts w:ascii="Arial" w:eastAsia="Arial" w:hAnsi="Arial" w:cs="Arial"/>
                <w:szCs w:val="24"/>
              </w:rPr>
              <w:t>i.</w:t>
            </w:r>
          </w:p>
          <w:p w14:paraId="5832FDB3" w14:textId="77777777" w:rsidR="00846623" w:rsidRDefault="00846623" w:rsidP="00610704">
            <w:pPr>
              <w:ind w:firstLine="1109"/>
              <w:jc w:val="both"/>
              <w:rPr>
                <w:rFonts w:ascii="Arial" w:hAnsi="Arial" w:cs="Arial"/>
                <w:szCs w:val="24"/>
              </w:rPr>
            </w:pPr>
            <w:r w:rsidRPr="00263A50">
              <w:rPr>
                <w:rFonts w:ascii="Arial" w:hAnsi="Arial" w:cs="Arial"/>
                <w:szCs w:val="24"/>
              </w:rPr>
              <w:t xml:space="preserve">Mokinių, besimokančių aukštesniuoju lygiu (9–10 balų), skaičius kito per pastaruosius </w:t>
            </w:r>
            <w:r>
              <w:rPr>
                <w:rFonts w:ascii="Arial" w:hAnsi="Arial" w:cs="Arial"/>
                <w:szCs w:val="24"/>
              </w:rPr>
              <w:t>dvejus</w:t>
            </w:r>
            <w:r w:rsidRPr="00263A50">
              <w:rPr>
                <w:rFonts w:ascii="Arial" w:hAnsi="Arial" w:cs="Arial"/>
                <w:szCs w:val="24"/>
              </w:rPr>
              <w:t xml:space="preserve"> metus</w:t>
            </w:r>
            <w:r>
              <w:rPr>
                <w:rFonts w:ascii="Arial" w:hAnsi="Arial" w:cs="Arial"/>
                <w:szCs w:val="24"/>
              </w:rPr>
              <w:t>:</w:t>
            </w:r>
            <w:r w:rsidRPr="00263A50">
              <w:rPr>
                <w:rFonts w:ascii="Arial" w:hAnsi="Arial" w:cs="Arial"/>
                <w:szCs w:val="24"/>
              </w:rPr>
              <w:t xml:space="preserve"> 2023–2024 mokslo metais 1–4 klasėse aukštesniuoju lygiu besimokančių mokinių sumažėjo iki 27 (5 mokiniais mažiau), tuo tarpu 5–12 klasėse jų padaugėjo iki 34 (5 mokiniais daugiau), iš kurių 1 mokinys mokėsi puikiai (10 balų). 2024–2025 mokslo metais 1–4 klasėse aukštesniuoju lygiu mokėsi 29 mokiniai, o 5–12 klasėse – 33 mokiniai, iš jų 4 mokėsi puikiai (10 balų).</w:t>
            </w:r>
          </w:p>
          <w:p w14:paraId="373B914C" w14:textId="77777777" w:rsidR="00846623" w:rsidRDefault="00846623" w:rsidP="00610704">
            <w:pPr>
              <w:ind w:firstLine="1109"/>
              <w:jc w:val="both"/>
              <w:rPr>
                <w:rFonts w:ascii="Arial" w:hAnsi="Arial" w:cs="Arial"/>
                <w:szCs w:val="24"/>
              </w:rPr>
            </w:pPr>
            <w:r w:rsidRPr="00141542">
              <w:rPr>
                <w:rFonts w:ascii="Arial" w:hAnsi="Arial" w:cs="Arial"/>
                <w:szCs w:val="24"/>
              </w:rPr>
              <w:t>Mokinių mokymosi rezultat</w:t>
            </w:r>
            <w:r>
              <w:rPr>
                <w:rFonts w:ascii="Arial" w:hAnsi="Arial" w:cs="Arial"/>
                <w:szCs w:val="24"/>
              </w:rPr>
              <w:t>ų</w:t>
            </w:r>
            <w:r w:rsidRPr="00141542">
              <w:rPr>
                <w:rFonts w:ascii="Arial" w:hAnsi="Arial" w:cs="Arial"/>
                <w:szCs w:val="24"/>
              </w:rPr>
              <w:t xml:space="preserve"> vidurkis per pastaruosius dvejus mokslo metus išliko gana stabil</w:t>
            </w:r>
            <w:r>
              <w:rPr>
                <w:rFonts w:ascii="Arial" w:hAnsi="Arial" w:cs="Arial"/>
                <w:szCs w:val="24"/>
              </w:rPr>
              <w:t>u</w:t>
            </w:r>
            <w:r w:rsidRPr="00141542">
              <w:rPr>
                <w:rFonts w:ascii="Arial" w:hAnsi="Arial" w:cs="Arial"/>
                <w:szCs w:val="24"/>
              </w:rPr>
              <w:t>s, nors nuo 8,1</w:t>
            </w:r>
            <w:r>
              <w:rPr>
                <w:rFonts w:ascii="Arial" w:hAnsi="Arial" w:cs="Arial"/>
                <w:szCs w:val="24"/>
              </w:rPr>
              <w:t>4</w:t>
            </w:r>
            <w:r w:rsidRPr="00141542">
              <w:rPr>
                <w:rFonts w:ascii="Arial" w:hAnsi="Arial" w:cs="Arial"/>
                <w:szCs w:val="24"/>
              </w:rPr>
              <w:t xml:space="preserve"> sumažėjo iki 7,83. Pokytis nėra ryškus, visi mokiniai išlieka pažangūs, o pusmečių ir metiniai įvertinimai išlaiko aukštą bendrą lygį.</w:t>
            </w:r>
          </w:p>
          <w:p w14:paraId="0341DF37" w14:textId="77777777" w:rsidR="00846623" w:rsidRDefault="00846623" w:rsidP="00610704">
            <w:pPr>
              <w:ind w:firstLine="1109"/>
              <w:jc w:val="both"/>
              <w:rPr>
                <w:rFonts w:ascii="Arial" w:hAnsi="Arial" w:cs="Arial"/>
                <w:szCs w:val="24"/>
              </w:rPr>
            </w:pPr>
            <w:r w:rsidRPr="008C19AA">
              <w:rPr>
                <w:rFonts w:ascii="Arial" w:hAnsi="Arial" w:cs="Arial"/>
                <w:szCs w:val="24"/>
              </w:rPr>
              <w:t xml:space="preserve">Apibendrinus 2022–2025 m. m. mokinių pagrindinio ugdymo pasiekimų patikrinimo (PUPP) rezultatus, nustatyta, kad lietuvių kalbos ir literatūros vidurkis 2022–2023 m. m. sudarė 57,3 proc., 2023–2024 m. m. padidėjo iki 60,3 proc., o 2024–2025 m. m. siekė 54,4 proc. Matematikos dalyko pasiekimų vidurkis atitinkamai sudarė 58,8 proc., 57,5 proc. ir 56,4 proc. </w:t>
            </w:r>
          </w:p>
          <w:p w14:paraId="111CE2DA" w14:textId="77777777" w:rsidR="00846623" w:rsidRPr="00794480" w:rsidRDefault="00846623" w:rsidP="00610704">
            <w:pPr>
              <w:ind w:firstLine="1109"/>
              <w:jc w:val="both"/>
              <w:rPr>
                <w:rFonts w:ascii="Arial" w:eastAsia="Arial" w:hAnsi="Arial" w:cs="Arial"/>
                <w:szCs w:val="24"/>
              </w:rPr>
            </w:pPr>
          </w:p>
          <w:p w14:paraId="1C377C92" w14:textId="77777777" w:rsidR="00846623" w:rsidRDefault="00846623" w:rsidP="00893C4B">
            <w:pPr>
              <w:jc w:val="center"/>
              <w:rPr>
                <w:rFonts w:ascii="Arial" w:hAnsi="Arial" w:cs="Arial"/>
                <w:b/>
                <w:bCs/>
                <w:szCs w:val="24"/>
              </w:rPr>
            </w:pPr>
            <w:r w:rsidRPr="00DE66C2">
              <w:rPr>
                <w:rFonts w:ascii="Arial" w:hAnsi="Arial" w:cs="Arial"/>
                <w:b/>
                <w:bCs/>
                <w:szCs w:val="24"/>
              </w:rPr>
              <w:t>2022–2025 m. gimnazijos PUP</w:t>
            </w:r>
            <w:r>
              <w:rPr>
                <w:rFonts w:ascii="Arial" w:hAnsi="Arial" w:cs="Arial"/>
                <w:b/>
                <w:bCs/>
                <w:szCs w:val="24"/>
              </w:rPr>
              <w:t>P</w:t>
            </w:r>
            <w:r w:rsidRPr="00DE66C2">
              <w:rPr>
                <w:rFonts w:ascii="Arial" w:hAnsi="Arial" w:cs="Arial"/>
                <w:b/>
                <w:bCs/>
                <w:szCs w:val="24"/>
              </w:rPr>
              <w:t xml:space="preserve"> rezultatų vidurkis</w:t>
            </w:r>
          </w:p>
          <w:p w14:paraId="17B2C070" w14:textId="77777777" w:rsidR="00846623" w:rsidRPr="00DE66C2" w:rsidRDefault="00846623" w:rsidP="00610704">
            <w:pPr>
              <w:jc w:val="both"/>
              <w:rPr>
                <w:rFonts w:ascii="Arial" w:hAnsi="Arial" w:cs="Arial"/>
                <w:b/>
                <w:bCs/>
                <w:szCs w:val="24"/>
              </w:rPr>
            </w:pPr>
          </w:p>
          <w:tbl>
            <w:tblPr>
              <w:tblStyle w:val="Lentelstinklelis"/>
              <w:tblW w:w="0" w:type="auto"/>
              <w:tblLook w:val="04A0" w:firstRow="1" w:lastRow="0" w:firstColumn="1" w:lastColumn="0" w:noHBand="0" w:noVBand="1"/>
            </w:tblPr>
            <w:tblGrid>
              <w:gridCol w:w="2689"/>
              <w:gridCol w:w="2126"/>
              <w:gridCol w:w="2126"/>
              <w:gridCol w:w="2268"/>
            </w:tblGrid>
            <w:tr w:rsidR="00846623" w:rsidRPr="00FF51C4" w14:paraId="137ED55B" w14:textId="77777777" w:rsidTr="008A0CC9">
              <w:tc>
                <w:tcPr>
                  <w:tcW w:w="2689" w:type="dxa"/>
                  <w:hideMark/>
                </w:tcPr>
                <w:p w14:paraId="3F8D4288" w14:textId="77777777" w:rsidR="00846623" w:rsidRPr="00202934" w:rsidRDefault="00846623" w:rsidP="00610704">
                  <w:pPr>
                    <w:jc w:val="both"/>
                    <w:rPr>
                      <w:rFonts w:ascii="Arial" w:hAnsi="Arial" w:cs="Arial"/>
                      <w:sz w:val="20"/>
                    </w:rPr>
                  </w:pPr>
                </w:p>
              </w:tc>
              <w:tc>
                <w:tcPr>
                  <w:tcW w:w="2126" w:type="dxa"/>
                  <w:hideMark/>
                </w:tcPr>
                <w:p w14:paraId="293E3DF0" w14:textId="77777777" w:rsidR="00846623" w:rsidRPr="00202934" w:rsidRDefault="00846623" w:rsidP="00610704">
                  <w:pPr>
                    <w:jc w:val="both"/>
                    <w:rPr>
                      <w:rFonts w:ascii="Arial" w:hAnsi="Arial" w:cs="Arial"/>
                      <w:sz w:val="20"/>
                    </w:rPr>
                  </w:pPr>
                  <w:r w:rsidRPr="00202934">
                    <w:rPr>
                      <w:rFonts w:ascii="Arial" w:hAnsi="Arial" w:cs="Arial"/>
                      <w:sz w:val="20"/>
                    </w:rPr>
                    <w:t>2022–2023 m. m.</w:t>
                  </w:r>
                </w:p>
              </w:tc>
              <w:tc>
                <w:tcPr>
                  <w:tcW w:w="2126" w:type="dxa"/>
                  <w:hideMark/>
                </w:tcPr>
                <w:p w14:paraId="53DAF48E" w14:textId="77777777" w:rsidR="00846623" w:rsidRPr="00202934" w:rsidRDefault="00846623" w:rsidP="00610704">
                  <w:pPr>
                    <w:jc w:val="both"/>
                    <w:rPr>
                      <w:rFonts w:ascii="Arial" w:hAnsi="Arial" w:cs="Arial"/>
                      <w:sz w:val="20"/>
                    </w:rPr>
                  </w:pPr>
                  <w:r w:rsidRPr="00202934">
                    <w:rPr>
                      <w:rFonts w:ascii="Arial" w:hAnsi="Arial" w:cs="Arial"/>
                      <w:sz w:val="20"/>
                    </w:rPr>
                    <w:t>2023–2024m. m.</w:t>
                  </w:r>
                </w:p>
              </w:tc>
              <w:tc>
                <w:tcPr>
                  <w:tcW w:w="2268" w:type="dxa"/>
                  <w:hideMark/>
                </w:tcPr>
                <w:p w14:paraId="11E4D9A9" w14:textId="77777777" w:rsidR="00846623" w:rsidRPr="00202934" w:rsidRDefault="00846623" w:rsidP="00610704">
                  <w:pPr>
                    <w:jc w:val="both"/>
                    <w:rPr>
                      <w:rFonts w:ascii="Arial" w:hAnsi="Arial" w:cs="Arial"/>
                      <w:sz w:val="20"/>
                    </w:rPr>
                  </w:pPr>
                  <w:r w:rsidRPr="00202934">
                    <w:rPr>
                      <w:rFonts w:ascii="Arial" w:hAnsi="Arial" w:cs="Arial"/>
                      <w:sz w:val="20"/>
                    </w:rPr>
                    <w:t>2024–2025 m. m.</w:t>
                  </w:r>
                </w:p>
              </w:tc>
            </w:tr>
            <w:tr w:rsidR="00846623" w:rsidRPr="00FF51C4" w14:paraId="09168999" w14:textId="77777777" w:rsidTr="008A0CC9">
              <w:tc>
                <w:tcPr>
                  <w:tcW w:w="2689" w:type="dxa"/>
                  <w:hideMark/>
                </w:tcPr>
                <w:p w14:paraId="03CBB6F0" w14:textId="77777777" w:rsidR="00846623" w:rsidRPr="00202934" w:rsidRDefault="00846623" w:rsidP="00610704">
                  <w:pPr>
                    <w:jc w:val="both"/>
                    <w:rPr>
                      <w:rFonts w:ascii="Arial" w:hAnsi="Arial" w:cs="Arial"/>
                      <w:sz w:val="20"/>
                    </w:rPr>
                  </w:pPr>
                  <w:r w:rsidRPr="00202934">
                    <w:rPr>
                      <w:rFonts w:ascii="Arial" w:hAnsi="Arial" w:cs="Arial"/>
                      <w:sz w:val="20"/>
                    </w:rPr>
                    <w:t>Lietuvių k. ir literatūra</w:t>
                  </w:r>
                </w:p>
              </w:tc>
              <w:tc>
                <w:tcPr>
                  <w:tcW w:w="2126" w:type="dxa"/>
                </w:tcPr>
                <w:p w14:paraId="3935D57A" w14:textId="77777777" w:rsidR="00846623" w:rsidRPr="00202934" w:rsidRDefault="00846623" w:rsidP="00610704">
                  <w:pPr>
                    <w:jc w:val="both"/>
                    <w:rPr>
                      <w:rFonts w:ascii="Arial" w:hAnsi="Arial" w:cs="Arial"/>
                      <w:sz w:val="20"/>
                    </w:rPr>
                  </w:pPr>
                  <w:r w:rsidRPr="00202934">
                    <w:rPr>
                      <w:rFonts w:ascii="Arial" w:hAnsi="Arial" w:cs="Arial"/>
                      <w:sz w:val="20"/>
                    </w:rPr>
                    <w:t>57,3</w:t>
                  </w:r>
                </w:p>
              </w:tc>
              <w:tc>
                <w:tcPr>
                  <w:tcW w:w="2126" w:type="dxa"/>
                </w:tcPr>
                <w:p w14:paraId="614B7D50" w14:textId="77777777" w:rsidR="00846623" w:rsidRPr="00202934" w:rsidRDefault="00846623" w:rsidP="00610704">
                  <w:pPr>
                    <w:jc w:val="both"/>
                    <w:rPr>
                      <w:rFonts w:ascii="Arial" w:hAnsi="Arial" w:cs="Arial"/>
                      <w:sz w:val="20"/>
                    </w:rPr>
                  </w:pPr>
                  <w:r w:rsidRPr="00202934">
                    <w:rPr>
                      <w:rFonts w:ascii="Arial" w:hAnsi="Arial" w:cs="Arial"/>
                      <w:sz w:val="20"/>
                    </w:rPr>
                    <w:t>60,3</w:t>
                  </w:r>
                </w:p>
              </w:tc>
              <w:tc>
                <w:tcPr>
                  <w:tcW w:w="2268" w:type="dxa"/>
                </w:tcPr>
                <w:p w14:paraId="281357A8" w14:textId="77777777" w:rsidR="00846623" w:rsidRPr="00202934" w:rsidRDefault="00846623" w:rsidP="00610704">
                  <w:pPr>
                    <w:jc w:val="both"/>
                    <w:rPr>
                      <w:rFonts w:ascii="Arial" w:hAnsi="Arial" w:cs="Arial"/>
                      <w:sz w:val="20"/>
                    </w:rPr>
                  </w:pPr>
                  <w:r w:rsidRPr="00202934">
                    <w:rPr>
                      <w:rFonts w:ascii="Arial" w:hAnsi="Arial" w:cs="Arial"/>
                      <w:sz w:val="20"/>
                    </w:rPr>
                    <w:t>54,4</w:t>
                  </w:r>
                </w:p>
              </w:tc>
            </w:tr>
            <w:tr w:rsidR="00846623" w:rsidRPr="00FF51C4" w14:paraId="6954E6C4" w14:textId="77777777" w:rsidTr="008A0CC9">
              <w:tc>
                <w:tcPr>
                  <w:tcW w:w="2689" w:type="dxa"/>
                  <w:hideMark/>
                </w:tcPr>
                <w:p w14:paraId="40A96396" w14:textId="77777777" w:rsidR="00846623" w:rsidRPr="00202934" w:rsidRDefault="00846623" w:rsidP="00610704">
                  <w:pPr>
                    <w:jc w:val="both"/>
                    <w:rPr>
                      <w:rFonts w:ascii="Arial" w:hAnsi="Arial" w:cs="Arial"/>
                      <w:sz w:val="20"/>
                    </w:rPr>
                  </w:pPr>
                  <w:r w:rsidRPr="00202934">
                    <w:rPr>
                      <w:rFonts w:ascii="Arial" w:hAnsi="Arial" w:cs="Arial"/>
                      <w:sz w:val="20"/>
                    </w:rPr>
                    <w:t>Matematika</w:t>
                  </w:r>
                </w:p>
              </w:tc>
              <w:tc>
                <w:tcPr>
                  <w:tcW w:w="2126" w:type="dxa"/>
                </w:tcPr>
                <w:p w14:paraId="3D5E4364" w14:textId="77777777" w:rsidR="00846623" w:rsidRPr="00202934" w:rsidRDefault="00846623" w:rsidP="00610704">
                  <w:pPr>
                    <w:jc w:val="both"/>
                    <w:rPr>
                      <w:rFonts w:ascii="Arial" w:hAnsi="Arial" w:cs="Arial"/>
                      <w:sz w:val="20"/>
                    </w:rPr>
                  </w:pPr>
                  <w:r w:rsidRPr="00202934">
                    <w:rPr>
                      <w:rFonts w:ascii="Arial" w:hAnsi="Arial" w:cs="Arial"/>
                      <w:sz w:val="20"/>
                    </w:rPr>
                    <w:t>58,8</w:t>
                  </w:r>
                </w:p>
              </w:tc>
              <w:tc>
                <w:tcPr>
                  <w:tcW w:w="2126" w:type="dxa"/>
                </w:tcPr>
                <w:p w14:paraId="644C1B42" w14:textId="77777777" w:rsidR="00846623" w:rsidRPr="00202934" w:rsidRDefault="00846623" w:rsidP="00610704">
                  <w:pPr>
                    <w:jc w:val="both"/>
                    <w:rPr>
                      <w:rFonts w:ascii="Arial" w:hAnsi="Arial" w:cs="Arial"/>
                      <w:sz w:val="20"/>
                    </w:rPr>
                  </w:pPr>
                  <w:r w:rsidRPr="00202934">
                    <w:rPr>
                      <w:rFonts w:ascii="Arial" w:hAnsi="Arial" w:cs="Arial"/>
                      <w:sz w:val="20"/>
                    </w:rPr>
                    <w:t>57,5</w:t>
                  </w:r>
                </w:p>
              </w:tc>
              <w:tc>
                <w:tcPr>
                  <w:tcW w:w="2268" w:type="dxa"/>
                </w:tcPr>
                <w:p w14:paraId="56BE9B33" w14:textId="77777777" w:rsidR="00846623" w:rsidRPr="00202934" w:rsidRDefault="00846623" w:rsidP="00610704">
                  <w:pPr>
                    <w:jc w:val="both"/>
                    <w:rPr>
                      <w:rFonts w:ascii="Arial" w:hAnsi="Arial" w:cs="Arial"/>
                      <w:sz w:val="20"/>
                    </w:rPr>
                  </w:pPr>
                  <w:r w:rsidRPr="00202934">
                    <w:rPr>
                      <w:rFonts w:ascii="Arial" w:hAnsi="Arial" w:cs="Arial"/>
                      <w:sz w:val="20"/>
                    </w:rPr>
                    <w:t>56,4</w:t>
                  </w:r>
                </w:p>
              </w:tc>
            </w:tr>
          </w:tbl>
          <w:p w14:paraId="7925D4FA" w14:textId="77777777" w:rsidR="00846623" w:rsidRPr="00FF51C4" w:rsidRDefault="00846623" w:rsidP="00610704">
            <w:pPr>
              <w:jc w:val="both"/>
              <w:rPr>
                <w:rFonts w:ascii="Arial" w:hAnsi="Arial" w:cs="Arial"/>
                <w:szCs w:val="24"/>
              </w:rPr>
            </w:pPr>
          </w:p>
          <w:p w14:paraId="3B686A9D" w14:textId="77777777" w:rsidR="00846623" w:rsidRDefault="00846623" w:rsidP="00610704">
            <w:pPr>
              <w:ind w:firstLine="1109"/>
              <w:jc w:val="both"/>
              <w:rPr>
                <w:rFonts w:ascii="Arial" w:hAnsi="Arial" w:cs="Arial"/>
                <w:szCs w:val="24"/>
              </w:rPr>
            </w:pPr>
            <w:r w:rsidRPr="006F0C34">
              <w:rPr>
                <w:rFonts w:ascii="Arial" w:hAnsi="Arial" w:cs="Arial"/>
                <w:szCs w:val="24"/>
              </w:rPr>
              <w:t xml:space="preserve">Remiantis 2023–2024 m. m. ir 2024–2025 m. m. gimnazijos IV klasių brandos egzaminų analize pastebėta reikšmingų rezultatų pokyčių. </w:t>
            </w:r>
            <w:r>
              <w:rPr>
                <w:rFonts w:ascii="Arial" w:hAnsi="Arial" w:cs="Arial"/>
                <w:szCs w:val="24"/>
              </w:rPr>
              <w:t>P</w:t>
            </w:r>
            <w:r w:rsidRPr="006F0C34">
              <w:rPr>
                <w:rFonts w:ascii="Arial" w:hAnsi="Arial" w:cs="Arial"/>
                <w:szCs w:val="24"/>
              </w:rPr>
              <w:t>astebėta, kad pagerėjo lietuvių kalbos ir literatūros išplėstinio kurso rezultatai nuo 48,3 iki 56,31, matematikos išplėstinio kurso – nuo 24 iki 33,2, o istorijos – nuo 38,12 iki 69,92. Biologijos rezultatai sumažėjo nuo 74 iki 67.</w:t>
            </w:r>
            <w:r>
              <w:rPr>
                <w:rFonts w:ascii="Arial" w:hAnsi="Arial" w:cs="Arial"/>
                <w:szCs w:val="24"/>
              </w:rPr>
              <w:t xml:space="preserve"> </w:t>
            </w:r>
            <w:r w:rsidRPr="006F0C34">
              <w:rPr>
                <w:rFonts w:ascii="Arial" w:hAnsi="Arial" w:cs="Arial"/>
                <w:szCs w:val="24"/>
              </w:rPr>
              <w:t>Pastebimas kai kurių gamtos mokslų (biologijos, fizikos, chemijos) bei informacinių technologijų egzaminų pasirinkimo mažėjimas. Taip pat pavieniais atvejais mokiniai neatvyksta į pasirinktus egzaminus, kas turi įtakos bendriems rezultatams ir tendencijų analizei.</w:t>
            </w:r>
            <w:r w:rsidRPr="00584A00">
              <w:rPr>
                <w:rFonts w:ascii="Arial" w:hAnsi="Arial" w:cs="Arial"/>
                <w:szCs w:val="24"/>
              </w:rPr>
              <w:t xml:space="preserve"> VBE balų vidurkis (žr. lentelę):</w:t>
            </w:r>
          </w:p>
          <w:p w14:paraId="2FCEE32D" w14:textId="77777777" w:rsidR="00846623" w:rsidRPr="00584A00" w:rsidRDefault="00846623" w:rsidP="00610704">
            <w:pPr>
              <w:ind w:firstLine="1109"/>
              <w:jc w:val="both"/>
              <w:rPr>
                <w:rFonts w:ascii="Arial" w:hAnsi="Arial" w:cs="Arial"/>
                <w:szCs w:val="24"/>
              </w:rPr>
            </w:pPr>
          </w:p>
          <w:p w14:paraId="2EEDFC88" w14:textId="77777777" w:rsidR="00846623" w:rsidRDefault="00846623" w:rsidP="00893C4B">
            <w:pPr>
              <w:jc w:val="center"/>
              <w:rPr>
                <w:rFonts w:ascii="Arial" w:hAnsi="Arial" w:cs="Arial"/>
                <w:b/>
                <w:bCs/>
                <w:szCs w:val="24"/>
              </w:rPr>
            </w:pPr>
            <w:r w:rsidRPr="006F0C34">
              <w:rPr>
                <w:rFonts w:ascii="Arial" w:hAnsi="Arial" w:cs="Arial"/>
                <w:b/>
                <w:bCs/>
                <w:szCs w:val="24"/>
              </w:rPr>
              <w:t>20</w:t>
            </w:r>
            <w:r>
              <w:rPr>
                <w:rFonts w:ascii="Arial" w:hAnsi="Arial" w:cs="Arial"/>
                <w:b/>
                <w:bCs/>
                <w:szCs w:val="24"/>
              </w:rPr>
              <w:t>23</w:t>
            </w:r>
            <w:r w:rsidRPr="006F0C34">
              <w:rPr>
                <w:rFonts w:ascii="Arial" w:hAnsi="Arial" w:cs="Arial"/>
                <w:b/>
                <w:bCs/>
                <w:szCs w:val="24"/>
              </w:rPr>
              <w:t>–202</w:t>
            </w:r>
            <w:r>
              <w:rPr>
                <w:rFonts w:ascii="Arial" w:hAnsi="Arial" w:cs="Arial"/>
                <w:b/>
                <w:bCs/>
                <w:szCs w:val="24"/>
              </w:rPr>
              <w:t>5</w:t>
            </w:r>
            <w:r w:rsidRPr="006F0C34">
              <w:rPr>
                <w:rFonts w:ascii="Arial" w:hAnsi="Arial" w:cs="Arial"/>
                <w:b/>
                <w:bCs/>
                <w:szCs w:val="24"/>
              </w:rPr>
              <w:t xml:space="preserve"> m. gimnazijos valstybinių brandos egzaminų rezultatų vidurkis</w:t>
            </w:r>
          </w:p>
          <w:p w14:paraId="7AFDB64F" w14:textId="77777777" w:rsidR="00846623" w:rsidRDefault="00846623" w:rsidP="00610704">
            <w:pPr>
              <w:jc w:val="both"/>
              <w:rPr>
                <w:rFonts w:ascii="Arial" w:hAnsi="Arial" w:cs="Arial"/>
                <w:szCs w:val="24"/>
              </w:rPr>
            </w:pPr>
          </w:p>
          <w:tbl>
            <w:tblPr>
              <w:tblStyle w:val="Lentelstinklelis"/>
              <w:tblW w:w="9186" w:type="dxa"/>
              <w:tblLook w:val="04A0" w:firstRow="1" w:lastRow="0" w:firstColumn="1" w:lastColumn="0" w:noHBand="0" w:noVBand="1"/>
            </w:tblPr>
            <w:tblGrid>
              <w:gridCol w:w="2972"/>
              <w:gridCol w:w="2954"/>
              <w:gridCol w:w="3260"/>
            </w:tblGrid>
            <w:tr w:rsidR="00846623" w:rsidRPr="00112EE2" w14:paraId="3A13109C" w14:textId="77777777" w:rsidTr="008A0CC9">
              <w:trPr>
                <w:trHeight w:val="170"/>
              </w:trPr>
              <w:tc>
                <w:tcPr>
                  <w:tcW w:w="2972" w:type="dxa"/>
                  <w:hideMark/>
                </w:tcPr>
                <w:p w14:paraId="7247EAC9"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 </w:t>
                  </w:r>
                </w:p>
              </w:tc>
              <w:tc>
                <w:tcPr>
                  <w:tcW w:w="2954" w:type="dxa"/>
                </w:tcPr>
                <w:p w14:paraId="4C07050C" w14:textId="77777777" w:rsidR="00846623" w:rsidRPr="00202934" w:rsidRDefault="00846623" w:rsidP="00610704">
                  <w:pPr>
                    <w:jc w:val="both"/>
                    <w:rPr>
                      <w:rFonts w:ascii="Arial" w:eastAsia="Calibri" w:hAnsi="Arial" w:cs="Arial"/>
                      <w:b/>
                      <w:sz w:val="20"/>
                    </w:rPr>
                  </w:pPr>
                  <w:r w:rsidRPr="00202934">
                    <w:rPr>
                      <w:rFonts w:ascii="Arial" w:eastAsia="Calibri" w:hAnsi="Arial" w:cs="Arial"/>
                      <w:b/>
                      <w:sz w:val="20"/>
                    </w:rPr>
                    <w:t>2023–2024 m. m.</w:t>
                  </w:r>
                </w:p>
              </w:tc>
              <w:tc>
                <w:tcPr>
                  <w:tcW w:w="3260" w:type="dxa"/>
                </w:tcPr>
                <w:p w14:paraId="44598A15" w14:textId="77777777" w:rsidR="00846623" w:rsidRPr="00202934" w:rsidRDefault="00846623" w:rsidP="00610704">
                  <w:pPr>
                    <w:jc w:val="both"/>
                    <w:rPr>
                      <w:rFonts w:ascii="Arial" w:eastAsia="Calibri" w:hAnsi="Arial" w:cs="Arial"/>
                      <w:b/>
                      <w:sz w:val="20"/>
                    </w:rPr>
                  </w:pPr>
                  <w:r w:rsidRPr="00202934">
                    <w:rPr>
                      <w:rFonts w:ascii="Arial" w:eastAsia="Calibri" w:hAnsi="Arial" w:cs="Arial"/>
                      <w:b/>
                      <w:sz w:val="20"/>
                    </w:rPr>
                    <w:t>2024–2025 m. m.</w:t>
                  </w:r>
                </w:p>
              </w:tc>
            </w:tr>
            <w:tr w:rsidR="00846623" w:rsidRPr="00112EE2" w14:paraId="140C9FB8" w14:textId="77777777" w:rsidTr="008A0CC9">
              <w:trPr>
                <w:trHeight w:val="170"/>
              </w:trPr>
              <w:tc>
                <w:tcPr>
                  <w:tcW w:w="2972" w:type="dxa"/>
                  <w:hideMark/>
                </w:tcPr>
                <w:p w14:paraId="0871075E"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Lietuvių kalba ir literatūra</w:t>
                  </w:r>
                </w:p>
              </w:tc>
              <w:tc>
                <w:tcPr>
                  <w:tcW w:w="2954" w:type="dxa"/>
                </w:tcPr>
                <w:p w14:paraId="73345AB1"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48,3</w:t>
                  </w:r>
                </w:p>
              </w:tc>
              <w:tc>
                <w:tcPr>
                  <w:tcW w:w="3260" w:type="dxa"/>
                </w:tcPr>
                <w:p w14:paraId="3A882552"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(I) – 56,31; (B) – 51,75</w:t>
                  </w:r>
                </w:p>
              </w:tc>
            </w:tr>
            <w:tr w:rsidR="00846623" w:rsidRPr="00112EE2" w14:paraId="6002EFC0" w14:textId="77777777" w:rsidTr="008A0CC9">
              <w:trPr>
                <w:trHeight w:val="170"/>
              </w:trPr>
              <w:tc>
                <w:tcPr>
                  <w:tcW w:w="2972" w:type="dxa"/>
                  <w:hideMark/>
                </w:tcPr>
                <w:p w14:paraId="43582305"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Matematika</w:t>
                  </w:r>
                </w:p>
              </w:tc>
              <w:tc>
                <w:tcPr>
                  <w:tcW w:w="2954" w:type="dxa"/>
                </w:tcPr>
                <w:p w14:paraId="2744541B"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24</w:t>
                  </w:r>
                </w:p>
              </w:tc>
              <w:tc>
                <w:tcPr>
                  <w:tcW w:w="3260" w:type="dxa"/>
                </w:tcPr>
                <w:p w14:paraId="035B48C2"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(I) – 33,2; (B) – 22,36</w:t>
                  </w:r>
                </w:p>
              </w:tc>
            </w:tr>
            <w:tr w:rsidR="00846623" w:rsidRPr="00112EE2" w14:paraId="680CCFA0" w14:textId="77777777" w:rsidTr="008A0CC9">
              <w:trPr>
                <w:trHeight w:val="170"/>
              </w:trPr>
              <w:tc>
                <w:tcPr>
                  <w:tcW w:w="2972" w:type="dxa"/>
                  <w:hideMark/>
                </w:tcPr>
                <w:p w14:paraId="6BB47835"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Anglų k.</w:t>
                  </w:r>
                </w:p>
              </w:tc>
              <w:tc>
                <w:tcPr>
                  <w:tcW w:w="2954" w:type="dxa"/>
                </w:tcPr>
                <w:p w14:paraId="057472D5"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54,2</w:t>
                  </w:r>
                </w:p>
              </w:tc>
              <w:tc>
                <w:tcPr>
                  <w:tcW w:w="3260" w:type="dxa"/>
                </w:tcPr>
                <w:p w14:paraId="5F66064E"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80,05</w:t>
                  </w:r>
                </w:p>
              </w:tc>
            </w:tr>
            <w:tr w:rsidR="00846623" w:rsidRPr="00112EE2" w14:paraId="1F9818EF" w14:textId="77777777" w:rsidTr="008A0CC9">
              <w:trPr>
                <w:trHeight w:val="170"/>
              </w:trPr>
              <w:tc>
                <w:tcPr>
                  <w:tcW w:w="2972" w:type="dxa"/>
                  <w:hideMark/>
                </w:tcPr>
                <w:p w14:paraId="4E861F8A"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Istorija</w:t>
                  </w:r>
                </w:p>
              </w:tc>
              <w:tc>
                <w:tcPr>
                  <w:tcW w:w="2954" w:type="dxa"/>
                </w:tcPr>
                <w:p w14:paraId="0A74D8FD"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38,1</w:t>
                  </w:r>
                </w:p>
              </w:tc>
              <w:tc>
                <w:tcPr>
                  <w:tcW w:w="3260" w:type="dxa"/>
                </w:tcPr>
                <w:p w14:paraId="3FB50BF2"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69,92</w:t>
                  </w:r>
                </w:p>
              </w:tc>
            </w:tr>
            <w:tr w:rsidR="00846623" w:rsidRPr="00112EE2" w14:paraId="5DAA8772" w14:textId="77777777" w:rsidTr="008A0CC9">
              <w:trPr>
                <w:trHeight w:val="170"/>
              </w:trPr>
              <w:tc>
                <w:tcPr>
                  <w:tcW w:w="2972" w:type="dxa"/>
                  <w:hideMark/>
                </w:tcPr>
                <w:p w14:paraId="29015062"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Fizika</w:t>
                  </w:r>
                </w:p>
              </w:tc>
              <w:tc>
                <w:tcPr>
                  <w:tcW w:w="2954" w:type="dxa"/>
                </w:tcPr>
                <w:p w14:paraId="327584FC"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24</w:t>
                  </w:r>
                </w:p>
              </w:tc>
              <w:tc>
                <w:tcPr>
                  <w:tcW w:w="3260" w:type="dxa"/>
                </w:tcPr>
                <w:p w14:paraId="617B9907"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43</w:t>
                  </w:r>
                </w:p>
              </w:tc>
            </w:tr>
            <w:tr w:rsidR="00846623" w:rsidRPr="00112EE2" w14:paraId="2894A9DB" w14:textId="77777777" w:rsidTr="008A0CC9">
              <w:trPr>
                <w:trHeight w:val="170"/>
              </w:trPr>
              <w:tc>
                <w:tcPr>
                  <w:tcW w:w="2972" w:type="dxa"/>
                  <w:hideMark/>
                </w:tcPr>
                <w:p w14:paraId="721AFB73"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Chemija</w:t>
                  </w:r>
                </w:p>
              </w:tc>
              <w:tc>
                <w:tcPr>
                  <w:tcW w:w="2954" w:type="dxa"/>
                </w:tcPr>
                <w:p w14:paraId="102D5F38"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w:t>
                  </w:r>
                </w:p>
              </w:tc>
              <w:tc>
                <w:tcPr>
                  <w:tcW w:w="3260" w:type="dxa"/>
                </w:tcPr>
                <w:p w14:paraId="37AAA54F"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w:t>
                  </w:r>
                </w:p>
              </w:tc>
            </w:tr>
            <w:tr w:rsidR="00846623" w:rsidRPr="00112EE2" w14:paraId="54A81865" w14:textId="77777777" w:rsidTr="008A0CC9">
              <w:trPr>
                <w:trHeight w:val="170"/>
              </w:trPr>
              <w:tc>
                <w:tcPr>
                  <w:tcW w:w="2972" w:type="dxa"/>
                  <w:hideMark/>
                </w:tcPr>
                <w:p w14:paraId="6A450E72"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Biologija</w:t>
                  </w:r>
                </w:p>
              </w:tc>
              <w:tc>
                <w:tcPr>
                  <w:tcW w:w="2954" w:type="dxa"/>
                </w:tcPr>
                <w:p w14:paraId="76482E16"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74</w:t>
                  </w:r>
                </w:p>
              </w:tc>
              <w:tc>
                <w:tcPr>
                  <w:tcW w:w="3260" w:type="dxa"/>
                </w:tcPr>
                <w:p w14:paraId="4A1CF9CD"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67</w:t>
                  </w:r>
                </w:p>
              </w:tc>
            </w:tr>
            <w:tr w:rsidR="00846623" w:rsidRPr="00112EE2" w14:paraId="51B34724" w14:textId="77777777" w:rsidTr="008A0CC9">
              <w:trPr>
                <w:trHeight w:val="170"/>
              </w:trPr>
              <w:tc>
                <w:tcPr>
                  <w:tcW w:w="2972" w:type="dxa"/>
                  <w:hideMark/>
                </w:tcPr>
                <w:p w14:paraId="4FBCBC3F"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Geografija</w:t>
                  </w:r>
                </w:p>
              </w:tc>
              <w:tc>
                <w:tcPr>
                  <w:tcW w:w="2954" w:type="dxa"/>
                </w:tcPr>
                <w:p w14:paraId="168EA9C3"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59,5</w:t>
                  </w:r>
                </w:p>
              </w:tc>
              <w:tc>
                <w:tcPr>
                  <w:tcW w:w="3260" w:type="dxa"/>
                </w:tcPr>
                <w:p w14:paraId="7A134E64"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77,5</w:t>
                  </w:r>
                </w:p>
              </w:tc>
            </w:tr>
            <w:tr w:rsidR="00846623" w:rsidRPr="00112EE2" w14:paraId="62BBD7D8" w14:textId="77777777" w:rsidTr="008A0CC9">
              <w:trPr>
                <w:trHeight w:val="170"/>
              </w:trPr>
              <w:tc>
                <w:tcPr>
                  <w:tcW w:w="2972" w:type="dxa"/>
                  <w:hideMark/>
                </w:tcPr>
                <w:p w14:paraId="65BD10CF"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Informatika</w:t>
                  </w:r>
                </w:p>
              </w:tc>
              <w:tc>
                <w:tcPr>
                  <w:tcW w:w="2954" w:type="dxa"/>
                </w:tcPr>
                <w:p w14:paraId="213AC226"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w:t>
                  </w:r>
                </w:p>
              </w:tc>
              <w:tc>
                <w:tcPr>
                  <w:tcW w:w="3260" w:type="dxa"/>
                </w:tcPr>
                <w:p w14:paraId="6636E353"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66,4</w:t>
                  </w:r>
                </w:p>
              </w:tc>
            </w:tr>
            <w:tr w:rsidR="00846623" w:rsidRPr="00112EE2" w14:paraId="59E3FE67" w14:textId="77777777" w:rsidTr="008A0CC9">
              <w:trPr>
                <w:trHeight w:val="170"/>
              </w:trPr>
              <w:tc>
                <w:tcPr>
                  <w:tcW w:w="2972" w:type="dxa"/>
                  <w:hideMark/>
                </w:tcPr>
                <w:p w14:paraId="5B545A80"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Rusų k.</w:t>
                  </w:r>
                </w:p>
              </w:tc>
              <w:tc>
                <w:tcPr>
                  <w:tcW w:w="6214" w:type="dxa"/>
                  <w:gridSpan w:val="2"/>
                </w:tcPr>
                <w:p w14:paraId="4E20C2F5" w14:textId="77777777" w:rsidR="00846623" w:rsidRPr="00202934" w:rsidRDefault="00846623" w:rsidP="00610704">
                  <w:pPr>
                    <w:jc w:val="both"/>
                    <w:rPr>
                      <w:rFonts w:ascii="Arial" w:eastAsia="Calibri" w:hAnsi="Arial" w:cs="Arial"/>
                      <w:sz w:val="20"/>
                    </w:rPr>
                  </w:pPr>
                  <w:r w:rsidRPr="00202934">
                    <w:rPr>
                      <w:rFonts w:ascii="Arial" w:eastAsia="Calibri" w:hAnsi="Arial" w:cs="Arial"/>
                      <w:sz w:val="20"/>
                    </w:rPr>
                    <w:t>-</w:t>
                  </w:r>
                </w:p>
              </w:tc>
            </w:tr>
          </w:tbl>
          <w:p w14:paraId="1AA3A79C" w14:textId="77777777" w:rsidR="00846623" w:rsidRPr="00DD2EE7" w:rsidRDefault="00846623" w:rsidP="00610704">
            <w:pPr>
              <w:jc w:val="both"/>
              <w:rPr>
                <w:rFonts w:ascii="Arial" w:hAnsi="Arial" w:cs="Arial"/>
                <w:szCs w:val="24"/>
              </w:rPr>
            </w:pPr>
          </w:p>
          <w:p w14:paraId="1361DE9F" w14:textId="77777777" w:rsidR="00846623" w:rsidRDefault="00846623" w:rsidP="00610704">
            <w:pPr>
              <w:ind w:firstLine="1109"/>
              <w:contextualSpacing/>
              <w:jc w:val="both"/>
              <w:rPr>
                <w:rFonts w:ascii="Arial" w:hAnsi="Arial" w:cs="Arial"/>
                <w:szCs w:val="24"/>
              </w:rPr>
            </w:pPr>
            <w:r w:rsidRPr="00747EC9">
              <w:rPr>
                <w:rFonts w:ascii="Arial" w:hAnsi="Arial" w:cs="Arial"/>
                <w:szCs w:val="24"/>
              </w:rPr>
              <w:lastRenderedPageBreak/>
              <w:t>2023–2024 ir 2024–2025 mokslo metų I dalies brandos egzaminų tarpinių rezultatų palyginimas rodo ryškią pažangą daugelyje dalykų.</w:t>
            </w:r>
            <w:r>
              <w:rPr>
                <w:rFonts w:ascii="Arial" w:hAnsi="Arial" w:cs="Arial"/>
                <w:szCs w:val="24"/>
              </w:rPr>
              <w:t xml:space="preserve"> </w:t>
            </w:r>
            <w:r w:rsidRPr="00747EC9">
              <w:rPr>
                <w:rFonts w:ascii="Arial" w:hAnsi="Arial" w:cs="Arial"/>
                <w:szCs w:val="24"/>
              </w:rPr>
              <w:t>Lietuvių kalbos ir literatūros A kurso vidurkis pakilo nuo 14,04 iki 23,22, B kurso – nuo 9,83 iki 14,5. Matematikos A kurso vidurkis padidėjo nuo 8,92 iki 20, o matematikos B – nuo 9,3 iki 18,28. Taip pat gerėjo biologijos rezultatai – nuo 22,62 iki 26,25, fizikos – nuo 32,4 iki 29 (šiek tiek sumažėjo), anglų kalbos – nuo 23,92 iki 26.</w:t>
            </w:r>
            <w:r>
              <w:rPr>
                <w:rFonts w:ascii="Arial" w:hAnsi="Arial" w:cs="Arial"/>
                <w:szCs w:val="24"/>
              </w:rPr>
              <w:t xml:space="preserve"> </w:t>
            </w:r>
            <w:r w:rsidRPr="00747EC9">
              <w:rPr>
                <w:rFonts w:ascii="Arial" w:hAnsi="Arial" w:cs="Arial"/>
                <w:szCs w:val="24"/>
              </w:rPr>
              <w:t>Tuo tarpu kai kurių dalykų rezultatai sumažėjo: informatikos vidurkis krito nuo 33,8 iki 27,6, geografijos – nuo 32,4 iki 21, istorijos – nuo 27,75 iki 22,5. Nepaisant šių svyravimų, bendras vaizdas rodo reikšmingą mokinių pažangą pagrindinėse kalbinėse ir tiksliosiose disciplinose.</w:t>
            </w:r>
          </w:p>
          <w:p w14:paraId="2CA63029" w14:textId="77777777" w:rsidR="00846623" w:rsidRDefault="00846623" w:rsidP="00610704">
            <w:pPr>
              <w:ind w:firstLine="1109"/>
              <w:contextualSpacing/>
              <w:jc w:val="both"/>
              <w:rPr>
                <w:rFonts w:ascii="Arial" w:hAnsi="Arial" w:cs="Arial"/>
                <w:szCs w:val="24"/>
              </w:rPr>
            </w:pPr>
          </w:p>
          <w:p w14:paraId="7E9269C9" w14:textId="77777777" w:rsidR="00846623" w:rsidRDefault="00846623" w:rsidP="00893C4B">
            <w:pPr>
              <w:jc w:val="center"/>
              <w:rPr>
                <w:rFonts w:ascii="Arial" w:hAnsi="Arial" w:cs="Arial"/>
                <w:b/>
                <w:bCs/>
                <w:szCs w:val="24"/>
              </w:rPr>
            </w:pPr>
            <w:r w:rsidRPr="006F0C34">
              <w:rPr>
                <w:rFonts w:ascii="Arial" w:hAnsi="Arial" w:cs="Arial"/>
                <w:b/>
                <w:bCs/>
                <w:szCs w:val="24"/>
              </w:rPr>
              <w:t>20</w:t>
            </w:r>
            <w:r>
              <w:rPr>
                <w:rFonts w:ascii="Arial" w:hAnsi="Arial" w:cs="Arial"/>
                <w:b/>
                <w:bCs/>
                <w:szCs w:val="24"/>
              </w:rPr>
              <w:t>23</w:t>
            </w:r>
            <w:r w:rsidRPr="006F0C34">
              <w:rPr>
                <w:rFonts w:ascii="Arial" w:hAnsi="Arial" w:cs="Arial"/>
                <w:b/>
                <w:bCs/>
                <w:szCs w:val="24"/>
              </w:rPr>
              <w:t>–202</w:t>
            </w:r>
            <w:r>
              <w:rPr>
                <w:rFonts w:ascii="Arial" w:hAnsi="Arial" w:cs="Arial"/>
                <w:b/>
                <w:bCs/>
                <w:szCs w:val="24"/>
              </w:rPr>
              <w:t>5</w:t>
            </w:r>
            <w:r w:rsidRPr="006F0C34">
              <w:rPr>
                <w:rFonts w:ascii="Arial" w:hAnsi="Arial" w:cs="Arial"/>
                <w:b/>
                <w:bCs/>
                <w:szCs w:val="24"/>
              </w:rPr>
              <w:t xml:space="preserve"> m. gimnazijos </w:t>
            </w:r>
            <w:r>
              <w:rPr>
                <w:rFonts w:ascii="Arial" w:hAnsi="Arial" w:cs="Arial"/>
                <w:b/>
                <w:bCs/>
                <w:szCs w:val="24"/>
              </w:rPr>
              <w:t xml:space="preserve">I dalies </w:t>
            </w:r>
            <w:r w:rsidRPr="006F0C34">
              <w:rPr>
                <w:rFonts w:ascii="Arial" w:hAnsi="Arial" w:cs="Arial"/>
                <w:b/>
                <w:bCs/>
                <w:szCs w:val="24"/>
              </w:rPr>
              <w:t>valstybinių brandos egzaminų rezultatų vidurkis</w:t>
            </w:r>
          </w:p>
          <w:p w14:paraId="51F13C81" w14:textId="77777777" w:rsidR="00846623" w:rsidRDefault="00846623" w:rsidP="00610704">
            <w:pPr>
              <w:jc w:val="both"/>
              <w:rPr>
                <w:rFonts w:ascii="Arial" w:hAnsi="Arial" w:cs="Arial"/>
                <w:szCs w:val="24"/>
              </w:rPr>
            </w:pPr>
          </w:p>
          <w:tbl>
            <w:tblPr>
              <w:tblStyle w:val="Lentelstinklelis"/>
              <w:tblW w:w="9781" w:type="dxa"/>
              <w:tblLook w:val="04A0" w:firstRow="1" w:lastRow="0" w:firstColumn="1" w:lastColumn="0" w:noHBand="0" w:noVBand="1"/>
            </w:tblPr>
            <w:tblGrid>
              <w:gridCol w:w="3973"/>
              <w:gridCol w:w="2553"/>
              <w:gridCol w:w="3255"/>
            </w:tblGrid>
            <w:tr w:rsidR="00846623" w:rsidRPr="006D3EBA" w14:paraId="69A9494D" w14:textId="77777777" w:rsidTr="008A0CC9">
              <w:tc>
                <w:tcPr>
                  <w:tcW w:w="3924" w:type="dxa"/>
                  <w:hideMark/>
                </w:tcPr>
                <w:p w14:paraId="2EAAFDB3" w14:textId="77777777" w:rsidR="00846623" w:rsidRPr="00202934" w:rsidRDefault="00846623" w:rsidP="00610704">
                  <w:pPr>
                    <w:spacing w:after="160"/>
                    <w:contextualSpacing/>
                    <w:jc w:val="both"/>
                    <w:rPr>
                      <w:rFonts w:ascii="Arial" w:hAnsi="Arial" w:cs="Arial"/>
                      <w:b/>
                      <w:bCs/>
                      <w:sz w:val="20"/>
                    </w:rPr>
                  </w:pPr>
                </w:p>
              </w:tc>
              <w:tc>
                <w:tcPr>
                  <w:tcW w:w="2522" w:type="dxa"/>
                  <w:hideMark/>
                </w:tcPr>
                <w:p w14:paraId="70D397E3"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2023–2024 m. m.</w:t>
                  </w:r>
                </w:p>
              </w:tc>
              <w:tc>
                <w:tcPr>
                  <w:tcW w:w="3215" w:type="dxa"/>
                  <w:hideMark/>
                </w:tcPr>
                <w:p w14:paraId="0076D3D5"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2024–2025 m. m.</w:t>
                  </w:r>
                </w:p>
              </w:tc>
            </w:tr>
            <w:tr w:rsidR="00846623" w:rsidRPr="006D3EBA" w14:paraId="487D6FD0" w14:textId="77777777" w:rsidTr="008A0CC9">
              <w:tc>
                <w:tcPr>
                  <w:tcW w:w="3924" w:type="dxa"/>
                  <w:hideMark/>
                </w:tcPr>
                <w:p w14:paraId="1E6DEE49"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Lietuvių k. ir lit. (A)</w:t>
                  </w:r>
                </w:p>
              </w:tc>
              <w:tc>
                <w:tcPr>
                  <w:tcW w:w="2522" w:type="dxa"/>
                  <w:hideMark/>
                </w:tcPr>
                <w:p w14:paraId="7A5B2741"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14,04</w:t>
                  </w:r>
                </w:p>
              </w:tc>
              <w:tc>
                <w:tcPr>
                  <w:tcW w:w="3215" w:type="dxa"/>
                  <w:hideMark/>
                </w:tcPr>
                <w:p w14:paraId="15FDE66C"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23,22</w:t>
                  </w:r>
                </w:p>
              </w:tc>
            </w:tr>
            <w:tr w:rsidR="00846623" w:rsidRPr="006D3EBA" w14:paraId="794C74DA" w14:textId="77777777" w:rsidTr="008A0CC9">
              <w:tc>
                <w:tcPr>
                  <w:tcW w:w="3924" w:type="dxa"/>
                  <w:hideMark/>
                </w:tcPr>
                <w:p w14:paraId="0F374958"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Lietuvių k. ir lit. (B)</w:t>
                  </w:r>
                </w:p>
              </w:tc>
              <w:tc>
                <w:tcPr>
                  <w:tcW w:w="2522" w:type="dxa"/>
                  <w:hideMark/>
                </w:tcPr>
                <w:p w14:paraId="57057315"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9,83</w:t>
                  </w:r>
                </w:p>
              </w:tc>
              <w:tc>
                <w:tcPr>
                  <w:tcW w:w="3215" w:type="dxa"/>
                  <w:hideMark/>
                </w:tcPr>
                <w:p w14:paraId="071CDCBA"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14,5</w:t>
                  </w:r>
                </w:p>
              </w:tc>
            </w:tr>
            <w:tr w:rsidR="00846623" w:rsidRPr="006D3EBA" w14:paraId="4D80453E" w14:textId="77777777" w:rsidTr="008A0CC9">
              <w:tc>
                <w:tcPr>
                  <w:tcW w:w="3924" w:type="dxa"/>
                  <w:hideMark/>
                </w:tcPr>
                <w:p w14:paraId="052BD2A0"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Istorija</w:t>
                  </w:r>
                </w:p>
              </w:tc>
              <w:tc>
                <w:tcPr>
                  <w:tcW w:w="2522" w:type="dxa"/>
                  <w:hideMark/>
                </w:tcPr>
                <w:p w14:paraId="7D3BE850"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27,75</w:t>
                  </w:r>
                </w:p>
              </w:tc>
              <w:tc>
                <w:tcPr>
                  <w:tcW w:w="3215" w:type="dxa"/>
                  <w:hideMark/>
                </w:tcPr>
                <w:p w14:paraId="7E4C3AFF"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22,5</w:t>
                  </w:r>
                </w:p>
              </w:tc>
            </w:tr>
            <w:tr w:rsidR="00846623" w:rsidRPr="006D3EBA" w14:paraId="76E235B7" w14:textId="77777777" w:rsidTr="008A0CC9">
              <w:tc>
                <w:tcPr>
                  <w:tcW w:w="3924" w:type="dxa"/>
                  <w:hideMark/>
                </w:tcPr>
                <w:p w14:paraId="4CED380F"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Informatika</w:t>
                  </w:r>
                </w:p>
              </w:tc>
              <w:tc>
                <w:tcPr>
                  <w:tcW w:w="2522" w:type="dxa"/>
                  <w:hideMark/>
                </w:tcPr>
                <w:p w14:paraId="438C7DCD"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33,8</w:t>
                  </w:r>
                </w:p>
              </w:tc>
              <w:tc>
                <w:tcPr>
                  <w:tcW w:w="3215" w:type="dxa"/>
                  <w:hideMark/>
                </w:tcPr>
                <w:p w14:paraId="7FC2FFF4"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27,6</w:t>
                  </w:r>
                </w:p>
              </w:tc>
            </w:tr>
            <w:tr w:rsidR="00846623" w:rsidRPr="006D3EBA" w14:paraId="6CD7FC28" w14:textId="77777777" w:rsidTr="008A0CC9">
              <w:tc>
                <w:tcPr>
                  <w:tcW w:w="3924" w:type="dxa"/>
                  <w:hideMark/>
                </w:tcPr>
                <w:p w14:paraId="5F3393E8"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Geografija</w:t>
                  </w:r>
                </w:p>
              </w:tc>
              <w:tc>
                <w:tcPr>
                  <w:tcW w:w="2522" w:type="dxa"/>
                  <w:hideMark/>
                </w:tcPr>
                <w:p w14:paraId="58BE10CF"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32,4</w:t>
                  </w:r>
                </w:p>
              </w:tc>
              <w:tc>
                <w:tcPr>
                  <w:tcW w:w="3215" w:type="dxa"/>
                  <w:hideMark/>
                </w:tcPr>
                <w:p w14:paraId="0E97B3C3"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21</w:t>
                  </w:r>
                </w:p>
              </w:tc>
            </w:tr>
            <w:tr w:rsidR="00846623" w:rsidRPr="006D3EBA" w14:paraId="184AD05F" w14:textId="77777777" w:rsidTr="008A0CC9">
              <w:tc>
                <w:tcPr>
                  <w:tcW w:w="3924" w:type="dxa"/>
                  <w:hideMark/>
                </w:tcPr>
                <w:p w14:paraId="34F16CD7"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Matematika (A)</w:t>
                  </w:r>
                </w:p>
              </w:tc>
              <w:tc>
                <w:tcPr>
                  <w:tcW w:w="2522" w:type="dxa"/>
                  <w:hideMark/>
                </w:tcPr>
                <w:p w14:paraId="2CE93392"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8,92</w:t>
                  </w:r>
                </w:p>
              </w:tc>
              <w:tc>
                <w:tcPr>
                  <w:tcW w:w="3215" w:type="dxa"/>
                  <w:hideMark/>
                </w:tcPr>
                <w:p w14:paraId="096C3C1D"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20</w:t>
                  </w:r>
                </w:p>
              </w:tc>
            </w:tr>
            <w:tr w:rsidR="00846623" w:rsidRPr="006D3EBA" w14:paraId="38220EA9" w14:textId="77777777" w:rsidTr="008A0CC9">
              <w:tc>
                <w:tcPr>
                  <w:tcW w:w="3924" w:type="dxa"/>
                  <w:hideMark/>
                </w:tcPr>
                <w:p w14:paraId="092889F5"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Matematika (B)</w:t>
                  </w:r>
                </w:p>
              </w:tc>
              <w:tc>
                <w:tcPr>
                  <w:tcW w:w="2522" w:type="dxa"/>
                  <w:hideMark/>
                </w:tcPr>
                <w:p w14:paraId="73412D61"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9,3</w:t>
                  </w:r>
                </w:p>
              </w:tc>
              <w:tc>
                <w:tcPr>
                  <w:tcW w:w="3215" w:type="dxa"/>
                  <w:hideMark/>
                </w:tcPr>
                <w:p w14:paraId="2676D6FA"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18,28</w:t>
                  </w:r>
                </w:p>
              </w:tc>
            </w:tr>
            <w:tr w:rsidR="00846623" w:rsidRPr="006D3EBA" w14:paraId="29A845AC" w14:textId="77777777" w:rsidTr="008A0CC9">
              <w:tc>
                <w:tcPr>
                  <w:tcW w:w="3924" w:type="dxa"/>
                  <w:hideMark/>
                </w:tcPr>
                <w:p w14:paraId="0D993B12"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Biologija</w:t>
                  </w:r>
                </w:p>
              </w:tc>
              <w:tc>
                <w:tcPr>
                  <w:tcW w:w="2522" w:type="dxa"/>
                  <w:hideMark/>
                </w:tcPr>
                <w:p w14:paraId="4A7BD491"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22,62</w:t>
                  </w:r>
                </w:p>
              </w:tc>
              <w:tc>
                <w:tcPr>
                  <w:tcW w:w="3215" w:type="dxa"/>
                  <w:hideMark/>
                </w:tcPr>
                <w:p w14:paraId="0B968CE8"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26,25</w:t>
                  </w:r>
                </w:p>
              </w:tc>
            </w:tr>
            <w:tr w:rsidR="00846623" w:rsidRPr="006D3EBA" w14:paraId="079594B7" w14:textId="77777777" w:rsidTr="008A0CC9">
              <w:tc>
                <w:tcPr>
                  <w:tcW w:w="3924" w:type="dxa"/>
                  <w:hideMark/>
                </w:tcPr>
                <w:p w14:paraId="3785A376"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Fizika</w:t>
                  </w:r>
                </w:p>
              </w:tc>
              <w:tc>
                <w:tcPr>
                  <w:tcW w:w="2522" w:type="dxa"/>
                  <w:hideMark/>
                </w:tcPr>
                <w:p w14:paraId="1CDCC6C0"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32,4</w:t>
                  </w:r>
                </w:p>
              </w:tc>
              <w:tc>
                <w:tcPr>
                  <w:tcW w:w="3215" w:type="dxa"/>
                  <w:hideMark/>
                </w:tcPr>
                <w:p w14:paraId="5CC18845"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29</w:t>
                  </w:r>
                </w:p>
              </w:tc>
            </w:tr>
            <w:tr w:rsidR="00846623" w:rsidRPr="006D3EBA" w14:paraId="5FCC5F70" w14:textId="77777777" w:rsidTr="008A0CC9">
              <w:tc>
                <w:tcPr>
                  <w:tcW w:w="3924" w:type="dxa"/>
                  <w:hideMark/>
                </w:tcPr>
                <w:p w14:paraId="1076D533"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Užsienio (anglų) k.</w:t>
                  </w:r>
                </w:p>
              </w:tc>
              <w:tc>
                <w:tcPr>
                  <w:tcW w:w="2522" w:type="dxa"/>
                  <w:hideMark/>
                </w:tcPr>
                <w:p w14:paraId="39DDB927"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23,92</w:t>
                  </w:r>
                </w:p>
              </w:tc>
              <w:tc>
                <w:tcPr>
                  <w:tcW w:w="3215" w:type="dxa"/>
                  <w:hideMark/>
                </w:tcPr>
                <w:p w14:paraId="0A14ECC8" w14:textId="77777777" w:rsidR="00846623" w:rsidRPr="00202934" w:rsidRDefault="00846623" w:rsidP="00610704">
                  <w:pPr>
                    <w:spacing w:after="160"/>
                    <w:contextualSpacing/>
                    <w:jc w:val="both"/>
                    <w:rPr>
                      <w:rFonts w:ascii="Arial" w:hAnsi="Arial" w:cs="Arial"/>
                      <w:sz w:val="20"/>
                    </w:rPr>
                  </w:pPr>
                  <w:r w:rsidRPr="00202934">
                    <w:rPr>
                      <w:rFonts w:ascii="Arial" w:hAnsi="Arial" w:cs="Arial"/>
                      <w:sz w:val="20"/>
                    </w:rPr>
                    <w:t>26</w:t>
                  </w:r>
                </w:p>
              </w:tc>
            </w:tr>
          </w:tbl>
          <w:p w14:paraId="3E764107" w14:textId="77777777" w:rsidR="00846623" w:rsidRDefault="00846623" w:rsidP="00610704">
            <w:pPr>
              <w:contextualSpacing/>
              <w:jc w:val="both"/>
              <w:rPr>
                <w:rFonts w:ascii="Arial" w:hAnsi="Arial" w:cs="Arial"/>
                <w:szCs w:val="24"/>
              </w:rPr>
            </w:pPr>
          </w:p>
          <w:p w14:paraId="59A96E40" w14:textId="77777777" w:rsidR="00846623" w:rsidRDefault="00846623" w:rsidP="00610704">
            <w:pPr>
              <w:ind w:firstLine="1109"/>
              <w:contextualSpacing/>
              <w:jc w:val="both"/>
              <w:rPr>
                <w:rFonts w:ascii="Arial" w:hAnsi="Arial" w:cs="Arial"/>
                <w:szCs w:val="24"/>
              </w:rPr>
            </w:pPr>
            <w:r w:rsidRPr="00F17275">
              <w:rPr>
                <w:rFonts w:ascii="Arial" w:hAnsi="Arial" w:cs="Arial"/>
                <w:szCs w:val="24"/>
              </w:rPr>
              <w:t>Mokiniai aktyviai dalyvauja rajono, šalies ir tarptautiniuose konkursuose bei olimpiadose ir pelno prizines vietas, diplomus ir padėkas (2021–2022 m. m. – 149 apdovanojimai, iš jų 118 prizinių; 2022–2023 m. m. – 142, iš jų 110 prizinių; 2023–2024 m. m. – 189, iš jų 78 prizinių; 2024–2025 m. m. – 160, iš jų 80 prizinių). 2024 m. gimnazija pripažinta „Sportiškiausia kaimiškų vietovių mokykla“.</w:t>
            </w:r>
            <w:r>
              <w:rPr>
                <w:rFonts w:ascii="Arial" w:hAnsi="Arial" w:cs="Arial"/>
                <w:szCs w:val="24"/>
              </w:rPr>
              <w:t xml:space="preserve"> </w:t>
            </w:r>
            <w:r w:rsidRPr="00F17275">
              <w:rPr>
                <w:rFonts w:ascii="Arial" w:hAnsi="Arial" w:cs="Arial"/>
                <w:szCs w:val="24"/>
              </w:rPr>
              <w:t>Mokiniams organizuojamos tiriamosios</w:t>
            </w:r>
            <w:r>
              <w:rPr>
                <w:rFonts w:ascii="Arial" w:hAnsi="Arial" w:cs="Arial"/>
                <w:szCs w:val="24"/>
              </w:rPr>
              <w:t>-</w:t>
            </w:r>
            <w:r w:rsidRPr="00F17275">
              <w:rPr>
                <w:rFonts w:ascii="Arial" w:hAnsi="Arial" w:cs="Arial"/>
                <w:szCs w:val="24"/>
              </w:rPr>
              <w:t>edukacinės veiklos, pamokos laboratorijose, susitikimai su mokslininkais; pristatomi tiriamieji darbai respublikinėse konferencijose. Sėkmingai dalyvaujama konkursuose „</w:t>
            </w:r>
            <w:proofErr w:type="spellStart"/>
            <w:r w:rsidRPr="00F17275">
              <w:rPr>
                <w:rFonts w:ascii="Arial" w:hAnsi="Arial" w:cs="Arial"/>
                <w:szCs w:val="24"/>
              </w:rPr>
              <w:t>Olympis</w:t>
            </w:r>
            <w:proofErr w:type="spellEnd"/>
            <w:r w:rsidRPr="00F17275">
              <w:rPr>
                <w:rFonts w:ascii="Arial" w:hAnsi="Arial" w:cs="Arial"/>
                <w:szCs w:val="24"/>
              </w:rPr>
              <w:t xml:space="preserve">“, „Kengūra“, Vilnius </w:t>
            </w:r>
            <w:proofErr w:type="spellStart"/>
            <w:r w:rsidRPr="00F17275">
              <w:rPr>
                <w:rFonts w:ascii="Arial" w:hAnsi="Arial" w:cs="Arial"/>
                <w:szCs w:val="24"/>
              </w:rPr>
              <w:t>Tech</w:t>
            </w:r>
            <w:proofErr w:type="spellEnd"/>
            <w:r w:rsidRPr="00F17275">
              <w:rPr>
                <w:rFonts w:ascii="Arial" w:hAnsi="Arial" w:cs="Arial"/>
                <w:szCs w:val="24"/>
              </w:rPr>
              <w:t xml:space="preserve"> „Ateities inžinerija“, rajono olimpiadose iškovotos I–III vietos įvairiose srityse.</w:t>
            </w:r>
            <w:r>
              <w:rPr>
                <w:rFonts w:ascii="Arial" w:hAnsi="Arial" w:cs="Arial"/>
                <w:szCs w:val="24"/>
              </w:rPr>
              <w:t xml:space="preserve"> </w:t>
            </w:r>
            <w:r w:rsidRPr="00F17275">
              <w:rPr>
                <w:rFonts w:ascii="Arial" w:hAnsi="Arial" w:cs="Arial"/>
                <w:szCs w:val="24"/>
              </w:rPr>
              <w:t>Gimnazija dalyvauja tarptautiniuose projektuose E-</w:t>
            </w:r>
            <w:proofErr w:type="spellStart"/>
            <w:r w:rsidRPr="00F17275">
              <w:rPr>
                <w:rFonts w:ascii="Arial" w:hAnsi="Arial" w:cs="Arial"/>
                <w:szCs w:val="24"/>
              </w:rPr>
              <w:t>Twinning</w:t>
            </w:r>
            <w:proofErr w:type="spellEnd"/>
            <w:r w:rsidRPr="00F17275">
              <w:rPr>
                <w:rFonts w:ascii="Arial" w:hAnsi="Arial" w:cs="Arial"/>
                <w:szCs w:val="24"/>
              </w:rPr>
              <w:t xml:space="preserve">, </w:t>
            </w:r>
            <w:proofErr w:type="spellStart"/>
            <w:r w:rsidRPr="00F17275">
              <w:rPr>
                <w:rFonts w:ascii="Arial" w:hAnsi="Arial" w:cs="Arial"/>
                <w:szCs w:val="24"/>
              </w:rPr>
              <w:t>NordPlus</w:t>
            </w:r>
            <w:proofErr w:type="spellEnd"/>
            <w:r w:rsidRPr="00F17275">
              <w:rPr>
                <w:rFonts w:ascii="Arial" w:hAnsi="Arial" w:cs="Arial"/>
                <w:szCs w:val="24"/>
              </w:rPr>
              <w:t>, Gėtės instituto iniciatyvose ir Erasmus+ KA1 programoje. Įgyvendinami kultūriniai ir etninės kultūros projektai, šokių studija „Vija“ pelno nominacijas ir dalyvauja Dainų šventėje.</w:t>
            </w:r>
            <w:r>
              <w:rPr>
                <w:rFonts w:ascii="Arial" w:hAnsi="Arial" w:cs="Arial"/>
                <w:szCs w:val="24"/>
              </w:rPr>
              <w:t xml:space="preserve"> </w:t>
            </w:r>
            <w:r w:rsidRPr="00F17275">
              <w:rPr>
                <w:rFonts w:ascii="Arial" w:hAnsi="Arial" w:cs="Arial"/>
                <w:szCs w:val="24"/>
              </w:rPr>
              <w:t xml:space="preserve">Sporto srityje iškovotos 4 I, 3 II ir 7 III vietos Lietuvos mokyklų žaidynėse. Verslumo veiklose mokinių bendrovės pelno „Lietuvos </w:t>
            </w:r>
            <w:proofErr w:type="spellStart"/>
            <w:r w:rsidRPr="00F17275">
              <w:rPr>
                <w:rFonts w:ascii="Arial" w:hAnsi="Arial" w:cs="Arial"/>
                <w:szCs w:val="24"/>
              </w:rPr>
              <w:t>Junior</w:t>
            </w:r>
            <w:proofErr w:type="spellEnd"/>
            <w:r w:rsidRPr="00F17275">
              <w:rPr>
                <w:rFonts w:ascii="Arial" w:hAnsi="Arial" w:cs="Arial"/>
                <w:szCs w:val="24"/>
              </w:rPr>
              <w:t xml:space="preserve"> </w:t>
            </w:r>
            <w:proofErr w:type="spellStart"/>
            <w:r w:rsidRPr="00F17275">
              <w:rPr>
                <w:rFonts w:ascii="Arial" w:hAnsi="Arial" w:cs="Arial"/>
                <w:szCs w:val="24"/>
              </w:rPr>
              <w:t>Achievement</w:t>
            </w:r>
            <w:proofErr w:type="spellEnd"/>
            <w:r w:rsidRPr="00F17275">
              <w:rPr>
                <w:rFonts w:ascii="Arial" w:hAnsi="Arial" w:cs="Arial"/>
                <w:szCs w:val="24"/>
              </w:rPr>
              <w:t>“ apdovanojimus už socialinę atsakomybę ir bendruomenės poveikį.</w:t>
            </w:r>
            <w:r>
              <w:rPr>
                <w:rFonts w:ascii="Arial" w:hAnsi="Arial" w:cs="Arial"/>
                <w:szCs w:val="24"/>
              </w:rPr>
              <w:t xml:space="preserve"> </w:t>
            </w:r>
          </w:p>
          <w:p w14:paraId="53F77CBE" w14:textId="77777777" w:rsidR="00846623" w:rsidRDefault="00846623" w:rsidP="00610704">
            <w:pPr>
              <w:ind w:firstLine="1109"/>
              <w:contextualSpacing/>
              <w:jc w:val="both"/>
              <w:rPr>
                <w:rFonts w:ascii="Arial" w:hAnsi="Arial" w:cs="Arial"/>
                <w:szCs w:val="24"/>
              </w:rPr>
            </w:pPr>
            <w:r w:rsidRPr="00332025">
              <w:rPr>
                <w:rFonts w:ascii="Arial" w:hAnsi="Arial" w:cs="Arial"/>
                <w:szCs w:val="24"/>
              </w:rPr>
              <w:t>5–10 klasių mokiniams sudarytos galimybės rinktis dalykų (</w:t>
            </w:r>
            <w:r>
              <w:rPr>
                <w:rFonts w:ascii="Arial" w:hAnsi="Arial" w:cs="Arial"/>
                <w:szCs w:val="24"/>
              </w:rPr>
              <w:t>anglų</w:t>
            </w:r>
            <w:r w:rsidRPr="00332025">
              <w:rPr>
                <w:rFonts w:ascii="Arial" w:hAnsi="Arial" w:cs="Arial"/>
                <w:szCs w:val="24"/>
              </w:rPr>
              <w:t xml:space="preserve"> k., lietuvių k., </w:t>
            </w:r>
            <w:r>
              <w:rPr>
                <w:rFonts w:ascii="Arial" w:hAnsi="Arial" w:cs="Arial"/>
                <w:szCs w:val="24"/>
              </w:rPr>
              <w:t xml:space="preserve">informatikos, </w:t>
            </w:r>
            <w:r w:rsidRPr="00332025">
              <w:rPr>
                <w:rFonts w:ascii="Arial" w:hAnsi="Arial" w:cs="Arial"/>
                <w:szCs w:val="24"/>
              </w:rPr>
              <w:t>matematikos, integruoto gamtos mokslo kurso) modulius. 202</w:t>
            </w:r>
            <w:r>
              <w:rPr>
                <w:rFonts w:ascii="Arial" w:hAnsi="Arial" w:cs="Arial"/>
                <w:szCs w:val="24"/>
              </w:rPr>
              <w:t>3</w:t>
            </w:r>
            <w:r w:rsidRPr="00332025">
              <w:rPr>
                <w:rFonts w:ascii="Arial" w:hAnsi="Arial" w:cs="Arial"/>
                <w:szCs w:val="24"/>
              </w:rPr>
              <w:t>–202</w:t>
            </w:r>
            <w:r>
              <w:rPr>
                <w:rFonts w:ascii="Arial" w:hAnsi="Arial" w:cs="Arial"/>
                <w:szCs w:val="24"/>
              </w:rPr>
              <w:t>4</w:t>
            </w:r>
            <w:r w:rsidRPr="00332025">
              <w:rPr>
                <w:rFonts w:ascii="Arial" w:hAnsi="Arial" w:cs="Arial"/>
                <w:szCs w:val="24"/>
              </w:rPr>
              <w:t xml:space="preserve"> m. m. modulius  lankė </w:t>
            </w:r>
            <w:r>
              <w:rPr>
                <w:rFonts w:ascii="Arial" w:hAnsi="Arial" w:cs="Arial"/>
                <w:szCs w:val="24"/>
              </w:rPr>
              <w:t>237</w:t>
            </w:r>
            <w:r w:rsidRPr="00332025">
              <w:rPr>
                <w:rFonts w:ascii="Arial" w:hAnsi="Arial" w:cs="Arial"/>
                <w:szCs w:val="24"/>
              </w:rPr>
              <w:t xml:space="preserve"> mokini</w:t>
            </w:r>
            <w:r>
              <w:rPr>
                <w:rFonts w:ascii="Arial" w:hAnsi="Arial" w:cs="Arial"/>
                <w:szCs w:val="24"/>
              </w:rPr>
              <w:t>ai</w:t>
            </w:r>
            <w:r w:rsidRPr="00332025">
              <w:rPr>
                <w:rFonts w:ascii="Arial" w:hAnsi="Arial" w:cs="Arial"/>
                <w:szCs w:val="24"/>
              </w:rPr>
              <w:t>, 202</w:t>
            </w:r>
            <w:r>
              <w:rPr>
                <w:rFonts w:ascii="Arial" w:hAnsi="Arial" w:cs="Arial"/>
                <w:szCs w:val="24"/>
              </w:rPr>
              <w:t>4</w:t>
            </w:r>
            <w:r w:rsidRPr="00332025">
              <w:rPr>
                <w:rFonts w:ascii="Arial" w:hAnsi="Arial" w:cs="Arial"/>
                <w:szCs w:val="24"/>
              </w:rPr>
              <w:t>–202</w:t>
            </w:r>
            <w:r>
              <w:rPr>
                <w:rFonts w:ascii="Arial" w:hAnsi="Arial" w:cs="Arial"/>
                <w:szCs w:val="24"/>
              </w:rPr>
              <w:t>5</w:t>
            </w:r>
            <w:r w:rsidRPr="00332025">
              <w:rPr>
                <w:rFonts w:ascii="Arial" w:hAnsi="Arial" w:cs="Arial"/>
                <w:szCs w:val="24"/>
              </w:rPr>
              <w:t xml:space="preserve"> m. m. – </w:t>
            </w:r>
            <w:r>
              <w:rPr>
                <w:rFonts w:ascii="Arial" w:hAnsi="Arial" w:cs="Arial"/>
                <w:szCs w:val="24"/>
              </w:rPr>
              <w:t xml:space="preserve">228 </w:t>
            </w:r>
            <w:r w:rsidRPr="00332025">
              <w:rPr>
                <w:rFonts w:ascii="Arial" w:hAnsi="Arial" w:cs="Arial"/>
                <w:szCs w:val="24"/>
              </w:rPr>
              <w:t>mokiniai. </w:t>
            </w:r>
          </w:p>
          <w:p w14:paraId="587969A7" w14:textId="77777777" w:rsidR="00846623" w:rsidRDefault="00846623" w:rsidP="00610704">
            <w:pPr>
              <w:ind w:firstLine="1109"/>
              <w:contextualSpacing/>
              <w:jc w:val="both"/>
              <w:rPr>
                <w:rFonts w:ascii="Arial" w:hAnsi="Arial" w:cs="Arial"/>
                <w:szCs w:val="24"/>
              </w:rPr>
            </w:pPr>
            <w:r w:rsidRPr="004C1FCC">
              <w:rPr>
                <w:rFonts w:ascii="Arial" w:hAnsi="Arial" w:cs="Arial"/>
                <w:szCs w:val="24"/>
              </w:rPr>
              <w:t>2023–2024 mokslo metais 72 procentai apklaustųjų mokinių teigė, kad mokykloje siūlomas būrelių kiekis yra pakankamas. Mokiniai galėjo rinktis iš 28 neformalaus ugdymo programų, o iš galimų 34 valandų (plius dar 8 valandos Judrėnų skyriuje) neformaliajam švietimui buvo išnaudota beveik visa valandų apimtis, užtikrinant kalbinės, meninės, tiriamosios ir sportinės veiklos įvairovę. 2024–2025 mokslo metais mokiniams taip pat pasiūlytos 28 neformalaus ugdymo programos, išlaikant tą pačią pasiūlos struktūrą ir tęsiant gimnazijos tradicijas.</w:t>
            </w:r>
          </w:p>
          <w:p w14:paraId="44D70356" w14:textId="77777777" w:rsidR="00846623" w:rsidRPr="00660048" w:rsidRDefault="00846623" w:rsidP="00610704">
            <w:pPr>
              <w:ind w:firstLine="1109"/>
              <w:contextualSpacing/>
              <w:jc w:val="both"/>
              <w:rPr>
                <w:rFonts w:ascii="Arial" w:hAnsi="Arial" w:cs="Arial"/>
                <w:szCs w:val="24"/>
              </w:rPr>
            </w:pPr>
            <w:r w:rsidRPr="00ED5C5D">
              <w:rPr>
                <w:rFonts w:ascii="Arial" w:hAnsi="Arial" w:cs="Arial"/>
                <w:color w:val="000000"/>
                <w:szCs w:val="24"/>
                <w:lang w:eastAsia="lt-LT"/>
              </w:rPr>
              <w:t>2024 m. Gimnazijos bendruomenė</w:t>
            </w:r>
            <w:r>
              <w:rPr>
                <w:rFonts w:ascii="Arial" w:hAnsi="Arial" w:cs="Arial"/>
                <w:color w:val="000000"/>
                <w:szCs w:val="24"/>
                <w:lang w:eastAsia="lt-LT"/>
              </w:rPr>
              <w:t>s</w:t>
            </w:r>
            <w:r w:rsidRPr="00ED5C5D">
              <w:rPr>
                <w:rFonts w:ascii="Arial" w:hAnsi="Arial" w:cs="Arial"/>
                <w:color w:val="000000"/>
                <w:szCs w:val="24"/>
                <w:lang w:eastAsia="lt-LT"/>
              </w:rPr>
              <w:t xml:space="preserve"> nariai numatė tęsti 2024–2025 m. m. iškeltus veiklos prioritetus: skatinti pedagogų profesinį augimą įgyvendinant šiuolaikinį ugdymo</w:t>
            </w:r>
            <w:r>
              <w:rPr>
                <w:rFonts w:ascii="Arial" w:hAnsi="Arial" w:cs="Arial"/>
                <w:color w:val="000000"/>
                <w:szCs w:val="24"/>
                <w:lang w:eastAsia="lt-LT"/>
              </w:rPr>
              <w:t xml:space="preserve"> </w:t>
            </w:r>
            <w:r w:rsidRPr="00ED5C5D">
              <w:rPr>
                <w:rFonts w:ascii="Arial" w:hAnsi="Arial" w:cs="Arial"/>
                <w:color w:val="000000"/>
                <w:szCs w:val="24"/>
                <w:lang w:eastAsia="lt-LT"/>
              </w:rPr>
              <w:t>/</w:t>
            </w:r>
            <w:r>
              <w:rPr>
                <w:rFonts w:ascii="Arial" w:hAnsi="Arial" w:cs="Arial"/>
                <w:color w:val="000000"/>
                <w:szCs w:val="24"/>
                <w:lang w:eastAsia="lt-LT"/>
              </w:rPr>
              <w:t xml:space="preserve"> </w:t>
            </w:r>
            <w:r w:rsidRPr="00ED5C5D">
              <w:rPr>
                <w:rFonts w:ascii="Arial" w:hAnsi="Arial" w:cs="Arial"/>
                <w:color w:val="000000"/>
                <w:szCs w:val="24"/>
                <w:lang w:eastAsia="lt-LT"/>
              </w:rPr>
              <w:t>mokymo turinį, gerinant mokinių mokymo(</w:t>
            </w:r>
            <w:proofErr w:type="spellStart"/>
            <w:r w:rsidRPr="00ED5C5D">
              <w:rPr>
                <w:rFonts w:ascii="Arial" w:hAnsi="Arial" w:cs="Arial"/>
                <w:color w:val="000000"/>
                <w:szCs w:val="24"/>
                <w:lang w:eastAsia="lt-LT"/>
              </w:rPr>
              <w:t>si</w:t>
            </w:r>
            <w:proofErr w:type="spellEnd"/>
            <w:r w:rsidRPr="00ED5C5D">
              <w:rPr>
                <w:rFonts w:ascii="Arial" w:hAnsi="Arial" w:cs="Arial"/>
                <w:color w:val="000000"/>
                <w:szCs w:val="24"/>
                <w:lang w:eastAsia="lt-LT"/>
              </w:rPr>
              <w:t>) rezultatus ir socialinę-emocinę aplinką.</w:t>
            </w:r>
          </w:p>
        </w:tc>
      </w:tr>
    </w:tbl>
    <w:p w14:paraId="49BCDB1D" w14:textId="77777777" w:rsidR="00846623" w:rsidRDefault="00846623" w:rsidP="00610704">
      <w:pPr>
        <w:jc w:val="both"/>
        <w:rPr>
          <w:rFonts w:ascii="Arial" w:hAnsi="Arial" w:cs="Arial"/>
          <w:b/>
          <w:szCs w:val="24"/>
          <w:lang w:eastAsia="lt-LT"/>
        </w:rPr>
      </w:pPr>
    </w:p>
    <w:p w14:paraId="2672B2FE" w14:textId="77777777" w:rsidR="00893C4B" w:rsidRDefault="00893C4B" w:rsidP="00893C4B">
      <w:pPr>
        <w:jc w:val="center"/>
        <w:rPr>
          <w:rFonts w:ascii="Arial" w:hAnsi="Arial" w:cs="Arial"/>
          <w:b/>
          <w:bCs/>
        </w:rPr>
      </w:pPr>
      <w:bookmarkStart w:id="2" w:name="_Hlk223528256"/>
    </w:p>
    <w:p w14:paraId="3F377ADB" w14:textId="1EB525AA" w:rsidR="0066627D" w:rsidRPr="00153A85" w:rsidRDefault="0066627D" w:rsidP="00893C4B">
      <w:pPr>
        <w:jc w:val="center"/>
        <w:rPr>
          <w:rFonts w:ascii="Arial" w:hAnsi="Arial" w:cs="Arial"/>
          <w:b/>
          <w:bCs/>
        </w:rPr>
      </w:pPr>
      <w:r w:rsidRPr="00153A85">
        <w:rPr>
          <w:rFonts w:ascii="Arial" w:hAnsi="Arial" w:cs="Arial"/>
          <w:b/>
          <w:bCs/>
        </w:rPr>
        <w:lastRenderedPageBreak/>
        <w:t>Įstaigos fi</w:t>
      </w:r>
      <w:r w:rsidR="00945917" w:rsidRPr="00153A85">
        <w:rPr>
          <w:rFonts w:ascii="Arial" w:hAnsi="Arial" w:cs="Arial"/>
          <w:b/>
          <w:bCs/>
        </w:rPr>
        <w:t>nansinė situacija už 202</w:t>
      </w:r>
      <w:r w:rsidR="00610704" w:rsidRPr="00153A85">
        <w:rPr>
          <w:rFonts w:ascii="Arial" w:hAnsi="Arial" w:cs="Arial"/>
          <w:b/>
          <w:bCs/>
        </w:rPr>
        <w:t xml:space="preserve">5 </w:t>
      </w:r>
      <w:r w:rsidR="00945917" w:rsidRPr="00153A85">
        <w:rPr>
          <w:rFonts w:ascii="Arial" w:hAnsi="Arial" w:cs="Arial"/>
          <w:b/>
          <w:bCs/>
        </w:rPr>
        <w:t>metus</w:t>
      </w:r>
    </w:p>
    <w:p w14:paraId="32DA650A" w14:textId="75166691" w:rsidR="00807EF8" w:rsidRPr="00022436" w:rsidRDefault="00807EF8" w:rsidP="00610704">
      <w:pPr>
        <w:jc w:val="both"/>
        <w:rPr>
          <w:rFonts w:ascii="Arial" w:hAnsi="Arial" w:cs="Arial"/>
          <w:b/>
          <w:bCs/>
          <w:highlight w:val="yellow"/>
        </w:rPr>
      </w:pPr>
    </w:p>
    <w:tbl>
      <w:tblPr>
        <w:tblStyle w:val="Lentelstinklelis"/>
        <w:tblW w:w="9628" w:type="dxa"/>
        <w:tblInd w:w="-5" w:type="dxa"/>
        <w:tblLook w:val="04A0" w:firstRow="1" w:lastRow="0" w:firstColumn="1" w:lastColumn="0" w:noHBand="0" w:noVBand="1"/>
      </w:tblPr>
      <w:tblGrid>
        <w:gridCol w:w="1925"/>
        <w:gridCol w:w="1925"/>
        <w:gridCol w:w="1532"/>
        <w:gridCol w:w="1559"/>
        <w:gridCol w:w="2687"/>
      </w:tblGrid>
      <w:tr w:rsidR="00153A85" w:rsidRPr="00022436" w14:paraId="583E1854" w14:textId="77777777" w:rsidTr="00153A85">
        <w:tc>
          <w:tcPr>
            <w:tcW w:w="1925" w:type="dxa"/>
            <w:tcBorders>
              <w:top w:val="single" w:sz="8" w:space="0" w:color="auto"/>
              <w:left w:val="single" w:sz="8" w:space="0" w:color="auto"/>
              <w:bottom w:val="single" w:sz="8" w:space="0" w:color="auto"/>
              <w:right w:val="single" w:sz="8" w:space="0" w:color="auto"/>
            </w:tcBorders>
          </w:tcPr>
          <w:p w14:paraId="50279B2D" w14:textId="775701D5" w:rsidR="00153A85" w:rsidRPr="00161F80" w:rsidRDefault="00153A85" w:rsidP="00161F80">
            <w:pPr>
              <w:rPr>
                <w:rFonts w:ascii="Arial" w:hAnsi="Arial" w:cs="Arial"/>
                <w:b/>
                <w:bCs/>
                <w:sz w:val="20"/>
                <w:highlight w:val="yellow"/>
              </w:rPr>
            </w:pPr>
            <w:r w:rsidRPr="00161F80">
              <w:rPr>
                <w:rFonts w:ascii="Arial" w:hAnsi="Arial" w:cs="Arial"/>
                <w:sz w:val="20"/>
                <w:lang w:eastAsia="lt-LT"/>
              </w:rPr>
              <w:t>Finansavimo šaltinis</w:t>
            </w:r>
          </w:p>
        </w:tc>
        <w:tc>
          <w:tcPr>
            <w:tcW w:w="1925" w:type="dxa"/>
            <w:tcBorders>
              <w:top w:val="single" w:sz="8" w:space="0" w:color="auto"/>
              <w:left w:val="nil"/>
              <w:bottom w:val="single" w:sz="8" w:space="0" w:color="auto"/>
              <w:right w:val="single" w:sz="8" w:space="0" w:color="auto"/>
            </w:tcBorders>
          </w:tcPr>
          <w:p w14:paraId="1A78F13B" w14:textId="4F753B24" w:rsidR="00153A85" w:rsidRPr="00161F80" w:rsidRDefault="00153A85" w:rsidP="00161F80">
            <w:pPr>
              <w:rPr>
                <w:rFonts w:ascii="Arial" w:hAnsi="Arial" w:cs="Arial"/>
                <w:b/>
                <w:bCs/>
                <w:sz w:val="20"/>
                <w:highlight w:val="yellow"/>
              </w:rPr>
            </w:pPr>
            <w:r w:rsidRPr="00161F80">
              <w:rPr>
                <w:rFonts w:ascii="Arial" w:hAnsi="Arial" w:cs="Arial"/>
                <w:sz w:val="20"/>
                <w:lang w:eastAsia="lt-LT"/>
              </w:rPr>
              <w:t>Lėšos (eurais) planas (patikslintas)</w:t>
            </w:r>
          </w:p>
        </w:tc>
        <w:tc>
          <w:tcPr>
            <w:tcW w:w="1532" w:type="dxa"/>
            <w:tcBorders>
              <w:top w:val="single" w:sz="8" w:space="0" w:color="auto"/>
              <w:left w:val="nil"/>
              <w:bottom w:val="single" w:sz="8" w:space="0" w:color="auto"/>
              <w:right w:val="single" w:sz="8" w:space="0" w:color="auto"/>
            </w:tcBorders>
          </w:tcPr>
          <w:p w14:paraId="2CCB1CC8" w14:textId="1948D16F" w:rsidR="00153A85" w:rsidRPr="00161F80" w:rsidRDefault="00153A85" w:rsidP="00161F80">
            <w:pPr>
              <w:rPr>
                <w:rFonts w:ascii="Arial" w:hAnsi="Arial" w:cs="Arial"/>
                <w:b/>
                <w:bCs/>
                <w:sz w:val="20"/>
                <w:highlight w:val="yellow"/>
              </w:rPr>
            </w:pPr>
            <w:r w:rsidRPr="00161F80">
              <w:rPr>
                <w:rFonts w:ascii="Arial" w:hAnsi="Arial" w:cs="Arial"/>
                <w:sz w:val="20"/>
                <w:lang w:eastAsia="lt-LT"/>
              </w:rPr>
              <w:t>Panaudota lėšų</w:t>
            </w:r>
          </w:p>
        </w:tc>
        <w:tc>
          <w:tcPr>
            <w:tcW w:w="1559" w:type="dxa"/>
            <w:tcBorders>
              <w:top w:val="single" w:sz="8" w:space="0" w:color="auto"/>
              <w:left w:val="nil"/>
              <w:bottom w:val="single" w:sz="8" w:space="0" w:color="auto"/>
              <w:right w:val="single" w:sz="8" w:space="0" w:color="auto"/>
            </w:tcBorders>
          </w:tcPr>
          <w:p w14:paraId="071BEEEA" w14:textId="5F59F10F" w:rsidR="00153A85" w:rsidRPr="00161F80" w:rsidRDefault="00153A85" w:rsidP="00161F80">
            <w:pPr>
              <w:rPr>
                <w:rFonts w:ascii="Arial" w:hAnsi="Arial" w:cs="Arial"/>
                <w:b/>
                <w:bCs/>
                <w:sz w:val="20"/>
                <w:highlight w:val="yellow"/>
              </w:rPr>
            </w:pPr>
            <w:r w:rsidRPr="00161F80">
              <w:rPr>
                <w:rFonts w:ascii="Arial" w:hAnsi="Arial" w:cs="Arial"/>
                <w:sz w:val="20"/>
                <w:lang w:eastAsia="lt-LT"/>
              </w:rPr>
              <w:t>Įvykdymas (proc.)</w:t>
            </w:r>
          </w:p>
        </w:tc>
        <w:tc>
          <w:tcPr>
            <w:tcW w:w="2687" w:type="dxa"/>
            <w:tcBorders>
              <w:top w:val="single" w:sz="8" w:space="0" w:color="auto"/>
              <w:left w:val="nil"/>
              <w:bottom w:val="single" w:sz="8" w:space="0" w:color="auto"/>
              <w:right w:val="single" w:sz="8" w:space="0" w:color="auto"/>
            </w:tcBorders>
          </w:tcPr>
          <w:p w14:paraId="55A93AB5" w14:textId="440871B2" w:rsidR="00153A85" w:rsidRPr="00161F80" w:rsidRDefault="00153A85" w:rsidP="00161F80">
            <w:pPr>
              <w:rPr>
                <w:rFonts w:ascii="Arial" w:hAnsi="Arial" w:cs="Arial"/>
                <w:b/>
                <w:bCs/>
                <w:sz w:val="20"/>
                <w:highlight w:val="yellow"/>
              </w:rPr>
            </w:pPr>
            <w:r w:rsidRPr="00161F80">
              <w:rPr>
                <w:rFonts w:ascii="Arial" w:hAnsi="Arial" w:cs="Arial"/>
                <w:sz w:val="20"/>
                <w:lang w:eastAsia="lt-LT"/>
              </w:rPr>
              <w:t>Pastabos</w:t>
            </w:r>
          </w:p>
        </w:tc>
      </w:tr>
      <w:tr w:rsidR="00153A85" w:rsidRPr="00DE3E59" w14:paraId="1D797AA8" w14:textId="77777777" w:rsidTr="00153A85">
        <w:tc>
          <w:tcPr>
            <w:tcW w:w="1925" w:type="dxa"/>
            <w:tcBorders>
              <w:top w:val="nil"/>
              <w:left w:val="single" w:sz="8" w:space="0" w:color="auto"/>
              <w:bottom w:val="single" w:sz="8" w:space="0" w:color="auto"/>
              <w:right w:val="single" w:sz="8" w:space="0" w:color="auto"/>
            </w:tcBorders>
          </w:tcPr>
          <w:p w14:paraId="66567DA8" w14:textId="4D9294D5" w:rsidR="00153A85" w:rsidRPr="00161F80" w:rsidRDefault="00153A85" w:rsidP="00161F80">
            <w:pPr>
              <w:rPr>
                <w:rFonts w:ascii="Arial" w:hAnsi="Arial" w:cs="Arial"/>
                <w:b/>
                <w:bCs/>
                <w:sz w:val="20"/>
                <w:highlight w:val="yellow"/>
              </w:rPr>
            </w:pPr>
            <w:r w:rsidRPr="00161F80">
              <w:rPr>
                <w:rFonts w:ascii="Arial" w:hAnsi="Arial" w:cs="Arial"/>
                <w:sz w:val="20"/>
                <w:lang w:eastAsia="lt-LT"/>
              </w:rPr>
              <w:t>1</w:t>
            </w:r>
          </w:p>
        </w:tc>
        <w:tc>
          <w:tcPr>
            <w:tcW w:w="1925" w:type="dxa"/>
            <w:tcBorders>
              <w:top w:val="nil"/>
              <w:left w:val="nil"/>
              <w:bottom w:val="single" w:sz="8" w:space="0" w:color="auto"/>
              <w:right w:val="single" w:sz="8" w:space="0" w:color="auto"/>
            </w:tcBorders>
          </w:tcPr>
          <w:p w14:paraId="1F1F8BAC" w14:textId="2DA5BBD9" w:rsidR="00153A85" w:rsidRPr="00161F80" w:rsidRDefault="00153A85" w:rsidP="00161F80">
            <w:pPr>
              <w:rPr>
                <w:rFonts w:ascii="Arial" w:hAnsi="Arial" w:cs="Arial"/>
                <w:sz w:val="20"/>
                <w:highlight w:val="yellow"/>
                <w:lang w:eastAsia="en-GB"/>
              </w:rPr>
            </w:pPr>
            <w:r w:rsidRPr="00161F80">
              <w:rPr>
                <w:rFonts w:ascii="Arial" w:hAnsi="Arial" w:cs="Arial"/>
                <w:sz w:val="20"/>
                <w:lang w:eastAsia="lt-LT"/>
              </w:rPr>
              <w:t>2</w:t>
            </w:r>
          </w:p>
        </w:tc>
        <w:tc>
          <w:tcPr>
            <w:tcW w:w="1532" w:type="dxa"/>
            <w:tcBorders>
              <w:top w:val="nil"/>
              <w:left w:val="nil"/>
              <w:bottom w:val="single" w:sz="8" w:space="0" w:color="auto"/>
              <w:right w:val="single" w:sz="8" w:space="0" w:color="auto"/>
            </w:tcBorders>
          </w:tcPr>
          <w:p w14:paraId="183DFFB5" w14:textId="6E572A8F" w:rsidR="00153A85" w:rsidRPr="00161F80" w:rsidRDefault="00153A85" w:rsidP="00161F80">
            <w:pPr>
              <w:rPr>
                <w:rFonts w:ascii="Arial" w:hAnsi="Arial" w:cs="Arial"/>
                <w:sz w:val="20"/>
                <w:highlight w:val="yellow"/>
                <w:lang w:eastAsia="en-GB"/>
              </w:rPr>
            </w:pPr>
            <w:r w:rsidRPr="00161F80">
              <w:rPr>
                <w:rFonts w:ascii="Arial" w:hAnsi="Arial" w:cs="Arial"/>
                <w:b/>
                <w:bCs/>
                <w:sz w:val="20"/>
                <w:lang w:eastAsia="lt-LT"/>
              </w:rPr>
              <w:t>3</w:t>
            </w:r>
          </w:p>
        </w:tc>
        <w:tc>
          <w:tcPr>
            <w:tcW w:w="1559" w:type="dxa"/>
            <w:tcBorders>
              <w:top w:val="nil"/>
              <w:left w:val="nil"/>
              <w:bottom w:val="single" w:sz="8" w:space="0" w:color="auto"/>
              <w:right w:val="single" w:sz="8" w:space="0" w:color="auto"/>
            </w:tcBorders>
          </w:tcPr>
          <w:p w14:paraId="1D877B67" w14:textId="62891A4C" w:rsidR="00153A85" w:rsidRPr="00161F80" w:rsidRDefault="00153A85" w:rsidP="00161F80">
            <w:pPr>
              <w:rPr>
                <w:rFonts w:ascii="Arial" w:hAnsi="Arial" w:cs="Arial"/>
                <w:sz w:val="20"/>
                <w:highlight w:val="yellow"/>
                <w:lang w:eastAsia="en-GB"/>
              </w:rPr>
            </w:pPr>
            <w:r w:rsidRPr="00161F80">
              <w:rPr>
                <w:rFonts w:ascii="Arial" w:hAnsi="Arial" w:cs="Arial"/>
                <w:b/>
                <w:bCs/>
                <w:sz w:val="20"/>
                <w:lang w:eastAsia="lt-LT"/>
              </w:rPr>
              <w:t>4</w:t>
            </w:r>
          </w:p>
        </w:tc>
        <w:tc>
          <w:tcPr>
            <w:tcW w:w="2687" w:type="dxa"/>
            <w:tcBorders>
              <w:top w:val="nil"/>
              <w:left w:val="nil"/>
              <w:bottom w:val="single" w:sz="8" w:space="0" w:color="auto"/>
              <w:right w:val="single" w:sz="8" w:space="0" w:color="auto"/>
            </w:tcBorders>
          </w:tcPr>
          <w:p w14:paraId="7195DE2E" w14:textId="0D498179" w:rsidR="00153A85" w:rsidRPr="00161F80" w:rsidRDefault="00153A85" w:rsidP="00161F80">
            <w:pPr>
              <w:rPr>
                <w:rFonts w:ascii="Arial" w:hAnsi="Arial" w:cs="Arial"/>
                <w:b/>
                <w:bCs/>
                <w:sz w:val="20"/>
              </w:rPr>
            </w:pPr>
            <w:r w:rsidRPr="00161F80">
              <w:rPr>
                <w:rFonts w:ascii="Arial" w:hAnsi="Arial" w:cs="Arial"/>
                <w:sz w:val="20"/>
                <w:lang w:eastAsia="lt-LT"/>
              </w:rPr>
              <w:t>5</w:t>
            </w:r>
          </w:p>
        </w:tc>
      </w:tr>
      <w:tr w:rsidR="00153A85" w:rsidRPr="00DE3E59" w14:paraId="397D2A90" w14:textId="77777777" w:rsidTr="00153A85">
        <w:tc>
          <w:tcPr>
            <w:tcW w:w="1925" w:type="dxa"/>
            <w:tcBorders>
              <w:top w:val="nil"/>
              <w:left w:val="single" w:sz="8" w:space="0" w:color="auto"/>
              <w:bottom w:val="single" w:sz="8" w:space="0" w:color="auto"/>
              <w:right w:val="single" w:sz="8" w:space="0" w:color="auto"/>
            </w:tcBorders>
          </w:tcPr>
          <w:p w14:paraId="3903DDCE" w14:textId="79021397" w:rsidR="00153A85" w:rsidRPr="00161F80" w:rsidRDefault="00153A85" w:rsidP="00161F80">
            <w:pPr>
              <w:rPr>
                <w:rFonts w:ascii="Arial" w:hAnsi="Arial" w:cs="Arial"/>
                <w:b/>
                <w:bCs/>
                <w:sz w:val="20"/>
              </w:rPr>
            </w:pPr>
            <w:r w:rsidRPr="00161F80">
              <w:rPr>
                <w:rFonts w:ascii="Arial" w:hAnsi="Arial" w:cs="Arial"/>
                <w:sz w:val="20"/>
                <w:lang w:eastAsia="lt-LT"/>
              </w:rPr>
              <w:t>Savivaldybės biudžetas (SB)</w:t>
            </w:r>
          </w:p>
        </w:tc>
        <w:tc>
          <w:tcPr>
            <w:tcW w:w="1925" w:type="dxa"/>
            <w:tcBorders>
              <w:top w:val="nil"/>
              <w:left w:val="nil"/>
              <w:bottom w:val="single" w:sz="8" w:space="0" w:color="auto"/>
              <w:right w:val="single" w:sz="8" w:space="0" w:color="auto"/>
            </w:tcBorders>
          </w:tcPr>
          <w:p w14:paraId="6460E8A6" w14:textId="78241E0E" w:rsidR="00153A85" w:rsidRPr="00161F80" w:rsidRDefault="00153A85" w:rsidP="00161F80">
            <w:pPr>
              <w:rPr>
                <w:rFonts w:ascii="Arial" w:hAnsi="Arial" w:cs="Arial"/>
                <w:b/>
                <w:bCs/>
                <w:sz w:val="20"/>
              </w:rPr>
            </w:pPr>
            <w:r w:rsidRPr="00161F80">
              <w:rPr>
                <w:rFonts w:ascii="Arial" w:hAnsi="Arial" w:cs="Arial"/>
                <w:sz w:val="20"/>
                <w:lang w:eastAsia="lt-LT"/>
              </w:rPr>
              <w:t>1443995</w:t>
            </w:r>
          </w:p>
        </w:tc>
        <w:tc>
          <w:tcPr>
            <w:tcW w:w="1532" w:type="dxa"/>
            <w:tcBorders>
              <w:top w:val="nil"/>
              <w:left w:val="nil"/>
              <w:bottom w:val="single" w:sz="8" w:space="0" w:color="auto"/>
              <w:right w:val="single" w:sz="8" w:space="0" w:color="auto"/>
            </w:tcBorders>
          </w:tcPr>
          <w:p w14:paraId="74CA06B6" w14:textId="09EBD853" w:rsidR="00153A85" w:rsidRPr="00161F80" w:rsidRDefault="00153A85" w:rsidP="00161F80">
            <w:pPr>
              <w:rPr>
                <w:rFonts w:ascii="Arial" w:hAnsi="Arial" w:cs="Arial"/>
                <w:b/>
                <w:bCs/>
                <w:sz w:val="20"/>
              </w:rPr>
            </w:pPr>
            <w:r w:rsidRPr="00161F80">
              <w:rPr>
                <w:rFonts w:ascii="Arial" w:hAnsi="Arial" w:cs="Arial"/>
                <w:sz w:val="20"/>
                <w:lang w:eastAsia="lt-LT"/>
              </w:rPr>
              <w:t>1441182</w:t>
            </w:r>
          </w:p>
        </w:tc>
        <w:tc>
          <w:tcPr>
            <w:tcW w:w="1559" w:type="dxa"/>
            <w:tcBorders>
              <w:top w:val="nil"/>
              <w:left w:val="nil"/>
              <w:bottom w:val="single" w:sz="8" w:space="0" w:color="auto"/>
              <w:right w:val="single" w:sz="8" w:space="0" w:color="auto"/>
            </w:tcBorders>
          </w:tcPr>
          <w:p w14:paraId="05706F3A" w14:textId="417BC5DF" w:rsidR="00153A85" w:rsidRPr="00161F80" w:rsidRDefault="00153A85" w:rsidP="00161F80">
            <w:pPr>
              <w:rPr>
                <w:rFonts w:ascii="Arial" w:hAnsi="Arial" w:cs="Arial"/>
                <w:b/>
                <w:bCs/>
                <w:sz w:val="20"/>
              </w:rPr>
            </w:pPr>
            <w:r w:rsidRPr="00161F80">
              <w:rPr>
                <w:rFonts w:ascii="Arial" w:hAnsi="Arial" w:cs="Arial"/>
                <w:sz w:val="20"/>
                <w:lang w:eastAsia="lt-LT"/>
              </w:rPr>
              <w:t>99,80</w:t>
            </w:r>
          </w:p>
        </w:tc>
        <w:tc>
          <w:tcPr>
            <w:tcW w:w="2687" w:type="dxa"/>
            <w:tcBorders>
              <w:top w:val="nil"/>
              <w:left w:val="nil"/>
              <w:bottom w:val="single" w:sz="8" w:space="0" w:color="auto"/>
              <w:right w:val="single" w:sz="8" w:space="0" w:color="auto"/>
            </w:tcBorders>
          </w:tcPr>
          <w:p w14:paraId="4567C854" w14:textId="4462E237" w:rsidR="00153A85" w:rsidRPr="00161F80" w:rsidRDefault="00153A85" w:rsidP="00161F80">
            <w:pPr>
              <w:rPr>
                <w:rFonts w:ascii="Arial" w:hAnsi="Arial" w:cs="Arial"/>
                <w:b/>
                <w:bCs/>
                <w:sz w:val="20"/>
              </w:rPr>
            </w:pPr>
            <w:r w:rsidRPr="00161F80">
              <w:rPr>
                <w:rFonts w:ascii="Arial" w:hAnsi="Arial" w:cs="Arial"/>
                <w:b/>
                <w:bCs/>
                <w:sz w:val="20"/>
                <w:lang w:eastAsia="lt-LT"/>
              </w:rPr>
              <w:t> </w:t>
            </w:r>
          </w:p>
        </w:tc>
      </w:tr>
      <w:tr w:rsidR="00153A85" w:rsidRPr="00DE3E59" w14:paraId="5B1428B4" w14:textId="77777777" w:rsidTr="00153A85">
        <w:tc>
          <w:tcPr>
            <w:tcW w:w="1925" w:type="dxa"/>
            <w:tcBorders>
              <w:top w:val="nil"/>
              <w:left w:val="single" w:sz="8" w:space="0" w:color="auto"/>
              <w:bottom w:val="single" w:sz="8" w:space="0" w:color="auto"/>
              <w:right w:val="single" w:sz="8" w:space="0" w:color="auto"/>
            </w:tcBorders>
          </w:tcPr>
          <w:p w14:paraId="11D6AD4F" w14:textId="6258A6FF" w:rsidR="00153A85" w:rsidRPr="00161F80" w:rsidRDefault="00153A85" w:rsidP="00161F80">
            <w:pPr>
              <w:rPr>
                <w:rFonts w:ascii="Arial" w:hAnsi="Arial" w:cs="Arial"/>
                <w:sz w:val="20"/>
                <w:lang w:eastAsia="en-GB"/>
              </w:rPr>
            </w:pPr>
            <w:r w:rsidRPr="00161F80">
              <w:rPr>
                <w:rFonts w:ascii="Arial" w:hAnsi="Arial" w:cs="Arial"/>
                <w:sz w:val="20"/>
                <w:lang w:eastAsia="lt-LT"/>
              </w:rPr>
              <w:t>Specialioji tikslinė dotacija (VB)</w:t>
            </w:r>
          </w:p>
        </w:tc>
        <w:tc>
          <w:tcPr>
            <w:tcW w:w="1925" w:type="dxa"/>
            <w:tcBorders>
              <w:top w:val="nil"/>
              <w:left w:val="nil"/>
              <w:bottom w:val="single" w:sz="8" w:space="0" w:color="auto"/>
              <w:right w:val="single" w:sz="8" w:space="0" w:color="auto"/>
            </w:tcBorders>
          </w:tcPr>
          <w:p w14:paraId="73C35EC0" w14:textId="16FA6B90" w:rsidR="00153A85" w:rsidRPr="00161F80" w:rsidRDefault="00153A85" w:rsidP="00161F80">
            <w:pPr>
              <w:rPr>
                <w:rFonts w:ascii="Arial" w:hAnsi="Arial" w:cs="Arial"/>
                <w:b/>
                <w:bCs/>
                <w:sz w:val="20"/>
              </w:rPr>
            </w:pPr>
            <w:r w:rsidRPr="00161F80">
              <w:rPr>
                <w:rFonts w:ascii="Arial" w:hAnsi="Arial" w:cs="Arial"/>
                <w:sz w:val="20"/>
                <w:lang w:eastAsia="lt-LT"/>
              </w:rPr>
              <w:t>2070110</w:t>
            </w:r>
          </w:p>
        </w:tc>
        <w:tc>
          <w:tcPr>
            <w:tcW w:w="1532" w:type="dxa"/>
            <w:tcBorders>
              <w:top w:val="nil"/>
              <w:left w:val="nil"/>
              <w:bottom w:val="single" w:sz="8" w:space="0" w:color="auto"/>
              <w:right w:val="single" w:sz="8" w:space="0" w:color="auto"/>
            </w:tcBorders>
          </w:tcPr>
          <w:p w14:paraId="4DDCE405" w14:textId="77777777" w:rsidR="00153A85" w:rsidRPr="00161F80" w:rsidRDefault="00153A85" w:rsidP="00161F80">
            <w:pPr>
              <w:spacing w:before="100" w:beforeAutospacing="1" w:after="100" w:afterAutospacing="1" w:line="276" w:lineRule="auto"/>
              <w:rPr>
                <w:rFonts w:ascii="Arial" w:hAnsi="Arial" w:cs="Arial"/>
                <w:sz w:val="20"/>
                <w:lang w:eastAsia="lt-LT"/>
              </w:rPr>
            </w:pPr>
            <w:r w:rsidRPr="00161F80">
              <w:rPr>
                <w:rFonts w:ascii="Arial" w:hAnsi="Arial" w:cs="Arial"/>
                <w:sz w:val="20"/>
                <w:lang w:eastAsia="lt-LT"/>
              </w:rPr>
              <w:t>2070110</w:t>
            </w:r>
          </w:p>
          <w:p w14:paraId="2916EEA7" w14:textId="1FFD2764" w:rsidR="00153A85" w:rsidRPr="00161F80" w:rsidRDefault="00153A85" w:rsidP="00161F80">
            <w:pPr>
              <w:rPr>
                <w:rFonts w:ascii="Arial" w:hAnsi="Arial" w:cs="Arial"/>
                <w:b/>
                <w:bCs/>
                <w:sz w:val="20"/>
              </w:rPr>
            </w:pPr>
          </w:p>
        </w:tc>
        <w:tc>
          <w:tcPr>
            <w:tcW w:w="1559" w:type="dxa"/>
            <w:tcBorders>
              <w:top w:val="nil"/>
              <w:left w:val="nil"/>
              <w:bottom w:val="single" w:sz="8" w:space="0" w:color="auto"/>
              <w:right w:val="single" w:sz="8" w:space="0" w:color="auto"/>
            </w:tcBorders>
          </w:tcPr>
          <w:p w14:paraId="474D4F2B" w14:textId="77777777" w:rsidR="00153A85" w:rsidRPr="00161F80" w:rsidRDefault="00153A85" w:rsidP="00161F80">
            <w:pPr>
              <w:spacing w:before="100" w:beforeAutospacing="1" w:after="100" w:afterAutospacing="1" w:line="276" w:lineRule="auto"/>
              <w:rPr>
                <w:rFonts w:ascii="Arial" w:hAnsi="Arial" w:cs="Arial"/>
                <w:sz w:val="20"/>
                <w:lang w:eastAsia="lt-LT"/>
              </w:rPr>
            </w:pPr>
            <w:r w:rsidRPr="00161F80">
              <w:rPr>
                <w:rFonts w:ascii="Arial" w:hAnsi="Arial" w:cs="Arial"/>
                <w:sz w:val="20"/>
                <w:lang w:eastAsia="lt-LT"/>
              </w:rPr>
              <w:t>100,00</w:t>
            </w:r>
          </w:p>
          <w:p w14:paraId="6FCE3CBB" w14:textId="2E24729A" w:rsidR="00153A85" w:rsidRPr="00161F80" w:rsidRDefault="00153A85" w:rsidP="00161F80">
            <w:pPr>
              <w:rPr>
                <w:rFonts w:ascii="Arial" w:hAnsi="Arial" w:cs="Arial"/>
                <w:b/>
                <w:bCs/>
                <w:sz w:val="20"/>
              </w:rPr>
            </w:pPr>
          </w:p>
        </w:tc>
        <w:tc>
          <w:tcPr>
            <w:tcW w:w="2687" w:type="dxa"/>
            <w:tcBorders>
              <w:top w:val="nil"/>
              <w:left w:val="nil"/>
              <w:bottom w:val="single" w:sz="8" w:space="0" w:color="auto"/>
              <w:right w:val="single" w:sz="8" w:space="0" w:color="auto"/>
            </w:tcBorders>
          </w:tcPr>
          <w:p w14:paraId="55FCB763" w14:textId="7BE2FA8F" w:rsidR="00153A85" w:rsidRPr="00161F80" w:rsidRDefault="00153A85" w:rsidP="00161F80">
            <w:pPr>
              <w:rPr>
                <w:rFonts w:ascii="Arial" w:hAnsi="Arial" w:cs="Arial"/>
                <w:b/>
                <w:bCs/>
                <w:sz w:val="20"/>
              </w:rPr>
            </w:pPr>
            <w:r w:rsidRPr="00161F80">
              <w:rPr>
                <w:rFonts w:ascii="Arial" w:hAnsi="Arial" w:cs="Arial"/>
                <w:b/>
                <w:bCs/>
                <w:sz w:val="20"/>
                <w:lang w:eastAsia="lt-LT"/>
              </w:rPr>
              <w:t> </w:t>
            </w:r>
          </w:p>
        </w:tc>
      </w:tr>
      <w:tr w:rsidR="00153A85" w:rsidRPr="00DE3E59" w14:paraId="06B6F4D3" w14:textId="77777777" w:rsidTr="00153A85">
        <w:tc>
          <w:tcPr>
            <w:tcW w:w="1925" w:type="dxa"/>
            <w:tcBorders>
              <w:top w:val="nil"/>
              <w:left w:val="single" w:sz="8" w:space="0" w:color="auto"/>
              <w:bottom w:val="single" w:sz="8" w:space="0" w:color="auto"/>
              <w:right w:val="single" w:sz="8" w:space="0" w:color="auto"/>
            </w:tcBorders>
          </w:tcPr>
          <w:p w14:paraId="56CCC12D" w14:textId="72A7F35B" w:rsidR="00153A85" w:rsidRPr="00161F80" w:rsidRDefault="00153A85" w:rsidP="00161F80">
            <w:pPr>
              <w:rPr>
                <w:rFonts w:ascii="Arial" w:hAnsi="Arial" w:cs="Arial"/>
                <w:sz w:val="20"/>
                <w:lang w:eastAsia="en-GB"/>
              </w:rPr>
            </w:pPr>
            <w:r w:rsidRPr="00161F80">
              <w:rPr>
                <w:rFonts w:ascii="Arial" w:hAnsi="Arial" w:cs="Arial"/>
                <w:sz w:val="20"/>
                <w:lang w:eastAsia="lt-LT"/>
              </w:rPr>
              <w:t>Gautos pajamos</w:t>
            </w:r>
          </w:p>
        </w:tc>
        <w:tc>
          <w:tcPr>
            <w:tcW w:w="1925" w:type="dxa"/>
            <w:tcBorders>
              <w:top w:val="nil"/>
              <w:left w:val="nil"/>
              <w:bottom w:val="single" w:sz="8" w:space="0" w:color="auto"/>
              <w:right w:val="single" w:sz="8" w:space="0" w:color="auto"/>
            </w:tcBorders>
          </w:tcPr>
          <w:p w14:paraId="081BBAA9" w14:textId="36A89BC7" w:rsidR="00153A85" w:rsidRPr="00161F80" w:rsidRDefault="00153A85" w:rsidP="00161F80">
            <w:pPr>
              <w:rPr>
                <w:rFonts w:ascii="Arial" w:hAnsi="Arial" w:cs="Arial"/>
                <w:sz w:val="20"/>
                <w:lang w:eastAsia="en-GB"/>
              </w:rPr>
            </w:pPr>
            <w:r w:rsidRPr="00161F80">
              <w:rPr>
                <w:rFonts w:ascii="Arial" w:hAnsi="Arial" w:cs="Arial"/>
                <w:sz w:val="20"/>
                <w:lang w:eastAsia="lt-LT"/>
              </w:rPr>
              <w:t>98100</w:t>
            </w:r>
          </w:p>
        </w:tc>
        <w:tc>
          <w:tcPr>
            <w:tcW w:w="1532" w:type="dxa"/>
            <w:tcBorders>
              <w:top w:val="nil"/>
              <w:left w:val="nil"/>
              <w:bottom w:val="single" w:sz="8" w:space="0" w:color="auto"/>
              <w:right w:val="single" w:sz="8" w:space="0" w:color="auto"/>
            </w:tcBorders>
          </w:tcPr>
          <w:p w14:paraId="2AD49AAC" w14:textId="58A33C41" w:rsidR="00153A85" w:rsidRPr="00161F80" w:rsidRDefault="00153A85" w:rsidP="00161F80">
            <w:pPr>
              <w:rPr>
                <w:rFonts w:ascii="Arial" w:hAnsi="Arial" w:cs="Arial"/>
                <w:sz w:val="20"/>
                <w:lang w:eastAsia="en-GB"/>
              </w:rPr>
            </w:pPr>
            <w:r w:rsidRPr="00161F80">
              <w:rPr>
                <w:rFonts w:ascii="Arial" w:hAnsi="Arial" w:cs="Arial"/>
                <w:sz w:val="20"/>
                <w:lang w:eastAsia="lt-LT"/>
              </w:rPr>
              <w:t>85555</w:t>
            </w:r>
          </w:p>
        </w:tc>
        <w:tc>
          <w:tcPr>
            <w:tcW w:w="1559" w:type="dxa"/>
            <w:tcBorders>
              <w:top w:val="nil"/>
              <w:left w:val="nil"/>
              <w:bottom w:val="single" w:sz="8" w:space="0" w:color="auto"/>
              <w:right w:val="single" w:sz="8" w:space="0" w:color="auto"/>
            </w:tcBorders>
          </w:tcPr>
          <w:p w14:paraId="393E7195" w14:textId="3015BE11" w:rsidR="00153A85" w:rsidRPr="00161F80" w:rsidRDefault="00153A85" w:rsidP="00161F80">
            <w:pPr>
              <w:rPr>
                <w:rFonts w:ascii="Arial" w:hAnsi="Arial" w:cs="Arial"/>
                <w:sz w:val="20"/>
                <w:lang w:eastAsia="en-GB"/>
              </w:rPr>
            </w:pPr>
            <w:r w:rsidRPr="00161F80">
              <w:rPr>
                <w:rFonts w:ascii="Arial" w:hAnsi="Arial" w:cs="Arial"/>
                <w:sz w:val="20"/>
                <w:lang w:eastAsia="lt-LT"/>
              </w:rPr>
              <w:t>87,21</w:t>
            </w:r>
          </w:p>
        </w:tc>
        <w:tc>
          <w:tcPr>
            <w:tcW w:w="2687" w:type="dxa"/>
            <w:tcBorders>
              <w:top w:val="nil"/>
              <w:left w:val="nil"/>
              <w:bottom w:val="single" w:sz="8" w:space="0" w:color="auto"/>
              <w:right w:val="single" w:sz="8" w:space="0" w:color="auto"/>
            </w:tcBorders>
          </w:tcPr>
          <w:p w14:paraId="2B982457" w14:textId="48193306" w:rsidR="00153A85" w:rsidRPr="00161F80" w:rsidRDefault="00153A85" w:rsidP="00161F80">
            <w:pPr>
              <w:rPr>
                <w:rFonts w:ascii="Arial" w:hAnsi="Arial" w:cs="Arial"/>
                <w:b/>
                <w:bCs/>
                <w:sz w:val="20"/>
              </w:rPr>
            </w:pPr>
            <w:r w:rsidRPr="00161F80">
              <w:rPr>
                <w:rFonts w:ascii="Arial" w:hAnsi="Arial" w:cs="Arial"/>
                <w:sz w:val="20"/>
                <w:lang w:eastAsia="lt-LT"/>
              </w:rPr>
              <w:t>Dėl mažesnio vaikų darželio lankomumo</w:t>
            </w:r>
          </w:p>
        </w:tc>
      </w:tr>
      <w:tr w:rsidR="00153A85" w:rsidRPr="00DE3E59" w14:paraId="6C67A911" w14:textId="77777777" w:rsidTr="00153A85">
        <w:tc>
          <w:tcPr>
            <w:tcW w:w="1925" w:type="dxa"/>
            <w:tcBorders>
              <w:top w:val="nil"/>
              <w:left w:val="single" w:sz="8" w:space="0" w:color="auto"/>
              <w:bottom w:val="single" w:sz="8" w:space="0" w:color="auto"/>
              <w:right w:val="single" w:sz="8" w:space="0" w:color="auto"/>
            </w:tcBorders>
          </w:tcPr>
          <w:p w14:paraId="2FDC6751" w14:textId="3C3EA506" w:rsidR="00153A85" w:rsidRPr="00161F80" w:rsidRDefault="00153A85" w:rsidP="00161F80">
            <w:pPr>
              <w:rPr>
                <w:rFonts w:ascii="Arial" w:hAnsi="Arial" w:cs="Arial"/>
                <w:sz w:val="20"/>
                <w:lang w:eastAsia="en-GB"/>
              </w:rPr>
            </w:pPr>
            <w:r w:rsidRPr="00161F80">
              <w:rPr>
                <w:rFonts w:ascii="Arial" w:hAnsi="Arial" w:cs="Arial"/>
                <w:sz w:val="20"/>
                <w:lang w:eastAsia="lt-LT"/>
              </w:rPr>
              <w:t>Projektų finansavimas (ES; VB; SB)</w:t>
            </w:r>
          </w:p>
        </w:tc>
        <w:tc>
          <w:tcPr>
            <w:tcW w:w="1925" w:type="dxa"/>
            <w:tcBorders>
              <w:top w:val="nil"/>
              <w:left w:val="nil"/>
              <w:bottom w:val="single" w:sz="8" w:space="0" w:color="auto"/>
              <w:right w:val="single" w:sz="8" w:space="0" w:color="auto"/>
            </w:tcBorders>
          </w:tcPr>
          <w:p w14:paraId="35745C0D" w14:textId="21FFD951" w:rsidR="00153A85" w:rsidRPr="00161F80" w:rsidRDefault="00153A85" w:rsidP="00161F80">
            <w:pPr>
              <w:rPr>
                <w:rFonts w:ascii="Arial" w:hAnsi="Arial" w:cs="Arial"/>
                <w:sz w:val="20"/>
                <w:lang w:eastAsia="en-GB"/>
              </w:rPr>
            </w:pPr>
            <w:r w:rsidRPr="00161F80">
              <w:rPr>
                <w:rFonts w:ascii="Arial" w:hAnsi="Arial" w:cs="Arial"/>
                <w:sz w:val="20"/>
                <w:lang w:eastAsia="lt-LT"/>
              </w:rPr>
              <w:t>26832</w:t>
            </w:r>
          </w:p>
        </w:tc>
        <w:tc>
          <w:tcPr>
            <w:tcW w:w="1532" w:type="dxa"/>
            <w:tcBorders>
              <w:top w:val="nil"/>
              <w:left w:val="nil"/>
              <w:bottom w:val="single" w:sz="8" w:space="0" w:color="auto"/>
              <w:right w:val="single" w:sz="8" w:space="0" w:color="auto"/>
            </w:tcBorders>
          </w:tcPr>
          <w:p w14:paraId="4BFC3F74" w14:textId="230920CF" w:rsidR="00153A85" w:rsidRPr="00161F80" w:rsidRDefault="00153A85" w:rsidP="00161F80">
            <w:pPr>
              <w:rPr>
                <w:rFonts w:ascii="Arial" w:hAnsi="Arial" w:cs="Arial"/>
                <w:sz w:val="20"/>
                <w:lang w:eastAsia="en-GB"/>
              </w:rPr>
            </w:pPr>
            <w:r w:rsidRPr="00161F80">
              <w:rPr>
                <w:rFonts w:ascii="Arial" w:hAnsi="Arial" w:cs="Arial"/>
                <w:sz w:val="20"/>
                <w:lang w:eastAsia="lt-LT"/>
              </w:rPr>
              <w:t>26832</w:t>
            </w:r>
          </w:p>
        </w:tc>
        <w:tc>
          <w:tcPr>
            <w:tcW w:w="1559" w:type="dxa"/>
            <w:tcBorders>
              <w:top w:val="nil"/>
              <w:left w:val="nil"/>
              <w:bottom w:val="single" w:sz="8" w:space="0" w:color="auto"/>
              <w:right w:val="single" w:sz="8" w:space="0" w:color="auto"/>
            </w:tcBorders>
          </w:tcPr>
          <w:p w14:paraId="1BA8F6E5" w14:textId="77777777" w:rsidR="00153A85" w:rsidRPr="00161F80" w:rsidRDefault="00153A85" w:rsidP="00161F80">
            <w:pPr>
              <w:spacing w:before="100" w:beforeAutospacing="1" w:after="100" w:afterAutospacing="1" w:line="276" w:lineRule="auto"/>
              <w:rPr>
                <w:rFonts w:ascii="Arial" w:hAnsi="Arial" w:cs="Arial"/>
                <w:sz w:val="20"/>
                <w:lang w:eastAsia="lt-LT"/>
              </w:rPr>
            </w:pPr>
            <w:r w:rsidRPr="00161F80">
              <w:rPr>
                <w:rFonts w:ascii="Arial" w:hAnsi="Arial" w:cs="Arial"/>
                <w:sz w:val="20"/>
                <w:lang w:eastAsia="lt-LT"/>
              </w:rPr>
              <w:t>100</w:t>
            </w:r>
          </w:p>
          <w:p w14:paraId="271B3217" w14:textId="303C7D8A" w:rsidR="00153A85" w:rsidRPr="00161F80" w:rsidRDefault="00153A85" w:rsidP="00161F80">
            <w:pPr>
              <w:rPr>
                <w:rFonts w:ascii="Arial" w:hAnsi="Arial" w:cs="Arial"/>
                <w:sz w:val="20"/>
                <w:lang w:eastAsia="en-GB"/>
              </w:rPr>
            </w:pPr>
          </w:p>
        </w:tc>
        <w:tc>
          <w:tcPr>
            <w:tcW w:w="2687" w:type="dxa"/>
            <w:tcBorders>
              <w:top w:val="nil"/>
              <w:left w:val="nil"/>
              <w:bottom w:val="single" w:sz="8" w:space="0" w:color="auto"/>
              <w:right w:val="single" w:sz="8" w:space="0" w:color="auto"/>
            </w:tcBorders>
          </w:tcPr>
          <w:p w14:paraId="595D53E0" w14:textId="75E342BD" w:rsidR="00153A85" w:rsidRPr="00161F80" w:rsidRDefault="00153A85" w:rsidP="00161F80">
            <w:pPr>
              <w:rPr>
                <w:rFonts w:ascii="Arial" w:hAnsi="Arial" w:cs="Arial"/>
                <w:b/>
                <w:bCs/>
                <w:sz w:val="20"/>
              </w:rPr>
            </w:pPr>
            <w:r w:rsidRPr="00161F80">
              <w:rPr>
                <w:rFonts w:ascii="Arial" w:hAnsi="Arial" w:cs="Arial"/>
                <w:sz w:val="20"/>
                <w:lang w:eastAsia="lt-LT"/>
              </w:rPr>
              <w:t>ES projektų finansavimas gautas 3 metams</w:t>
            </w:r>
          </w:p>
        </w:tc>
      </w:tr>
      <w:tr w:rsidR="00153A85" w:rsidRPr="00DE3E59" w14:paraId="0400C86D" w14:textId="77777777" w:rsidTr="00153A85">
        <w:tc>
          <w:tcPr>
            <w:tcW w:w="1925" w:type="dxa"/>
            <w:tcBorders>
              <w:top w:val="nil"/>
              <w:left w:val="single" w:sz="8" w:space="0" w:color="auto"/>
              <w:bottom w:val="single" w:sz="8" w:space="0" w:color="auto"/>
              <w:right w:val="single" w:sz="8" w:space="0" w:color="auto"/>
            </w:tcBorders>
          </w:tcPr>
          <w:p w14:paraId="0743E961" w14:textId="2D77AF36" w:rsidR="00153A85" w:rsidRPr="00161F80" w:rsidRDefault="00153A85" w:rsidP="00161F80">
            <w:pPr>
              <w:rPr>
                <w:rFonts w:ascii="Arial" w:hAnsi="Arial" w:cs="Arial"/>
                <w:sz w:val="20"/>
                <w:lang w:eastAsia="en-GB"/>
              </w:rPr>
            </w:pPr>
            <w:r w:rsidRPr="00161F80">
              <w:rPr>
                <w:rFonts w:ascii="Arial" w:hAnsi="Arial" w:cs="Arial"/>
                <w:sz w:val="20"/>
                <w:lang w:eastAsia="lt-LT"/>
              </w:rPr>
              <w:t>Kitos lėšos (parama 1,2% GPM ir kt.)</w:t>
            </w:r>
          </w:p>
        </w:tc>
        <w:tc>
          <w:tcPr>
            <w:tcW w:w="1925" w:type="dxa"/>
            <w:tcBorders>
              <w:top w:val="nil"/>
              <w:left w:val="nil"/>
              <w:bottom w:val="single" w:sz="8" w:space="0" w:color="auto"/>
              <w:right w:val="single" w:sz="8" w:space="0" w:color="auto"/>
            </w:tcBorders>
          </w:tcPr>
          <w:p w14:paraId="535CE263" w14:textId="2A2796A8" w:rsidR="00153A85" w:rsidRPr="00161F80" w:rsidRDefault="00153A85" w:rsidP="00161F80">
            <w:pPr>
              <w:rPr>
                <w:rFonts w:ascii="Arial" w:hAnsi="Arial" w:cs="Arial"/>
                <w:sz w:val="20"/>
                <w:lang w:eastAsia="en-GB"/>
              </w:rPr>
            </w:pPr>
            <w:r w:rsidRPr="00161F80">
              <w:rPr>
                <w:rFonts w:ascii="Arial" w:hAnsi="Arial" w:cs="Arial"/>
                <w:sz w:val="20"/>
                <w:lang w:eastAsia="lt-LT"/>
              </w:rPr>
              <w:t>32324</w:t>
            </w:r>
          </w:p>
        </w:tc>
        <w:tc>
          <w:tcPr>
            <w:tcW w:w="1532" w:type="dxa"/>
            <w:tcBorders>
              <w:top w:val="nil"/>
              <w:left w:val="nil"/>
              <w:bottom w:val="single" w:sz="8" w:space="0" w:color="auto"/>
              <w:right w:val="single" w:sz="8" w:space="0" w:color="auto"/>
            </w:tcBorders>
          </w:tcPr>
          <w:p w14:paraId="2D65D9FD" w14:textId="57792A6B" w:rsidR="00153A85" w:rsidRPr="00161F80" w:rsidRDefault="00153A85" w:rsidP="00161F80">
            <w:pPr>
              <w:rPr>
                <w:rFonts w:ascii="Arial" w:hAnsi="Arial" w:cs="Arial"/>
                <w:sz w:val="20"/>
                <w:lang w:eastAsia="en-GB"/>
              </w:rPr>
            </w:pPr>
            <w:r w:rsidRPr="00161F80">
              <w:rPr>
                <w:rFonts w:ascii="Arial" w:hAnsi="Arial" w:cs="Arial"/>
                <w:sz w:val="20"/>
                <w:lang w:eastAsia="lt-LT"/>
              </w:rPr>
              <w:t>31611</w:t>
            </w:r>
          </w:p>
        </w:tc>
        <w:tc>
          <w:tcPr>
            <w:tcW w:w="1559" w:type="dxa"/>
            <w:tcBorders>
              <w:top w:val="nil"/>
              <w:left w:val="nil"/>
              <w:bottom w:val="single" w:sz="8" w:space="0" w:color="auto"/>
              <w:right w:val="single" w:sz="8" w:space="0" w:color="auto"/>
            </w:tcBorders>
          </w:tcPr>
          <w:p w14:paraId="37689993" w14:textId="386FB39B" w:rsidR="00153A85" w:rsidRPr="00161F80" w:rsidRDefault="00153A85" w:rsidP="00161F80">
            <w:pPr>
              <w:rPr>
                <w:rFonts w:ascii="Arial" w:hAnsi="Arial" w:cs="Arial"/>
                <w:sz w:val="20"/>
                <w:lang w:eastAsia="en-GB"/>
              </w:rPr>
            </w:pPr>
            <w:r w:rsidRPr="00161F80">
              <w:rPr>
                <w:rFonts w:ascii="Arial" w:hAnsi="Arial" w:cs="Arial"/>
                <w:sz w:val="20"/>
                <w:lang w:eastAsia="lt-LT"/>
              </w:rPr>
              <w:t>97,79</w:t>
            </w:r>
          </w:p>
        </w:tc>
        <w:tc>
          <w:tcPr>
            <w:tcW w:w="2687" w:type="dxa"/>
            <w:tcBorders>
              <w:top w:val="nil"/>
              <w:left w:val="nil"/>
              <w:bottom w:val="single" w:sz="8" w:space="0" w:color="auto"/>
              <w:right w:val="single" w:sz="8" w:space="0" w:color="auto"/>
            </w:tcBorders>
          </w:tcPr>
          <w:p w14:paraId="42D86E00" w14:textId="256DB913" w:rsidR="00153A85" w:rsidRPr="00161F80" w:rsidRDefault="00153A85" w:rsidP="00161F80">
            <w:pPr>
              <w:spacing w:before="100" w:beforeAutospacing="1" w:after="100" w:afterAutospacing="1"/>
              <w:rPr>
                <w:rFonts w:ascii="Arial" w:hAnsi="Arial" w:cs="Arial"/>
                <w:sz w:val="20"/>
                <w:lang w:eastAsia="en-GB"/>
              </w:rPr>
            </w:pPr>
            <w:r w:rsidRPr="00161F80">
              <w:rPr>
                <w:rFonts w:ascii="Arial" w:hAnsi="Arial" w:cs="Arial"/>
                <w:sz w:val="20"/>
                <w:lang w:eastAsia="lt-LT"/>
              </w:rPr>
              <w:t xml:space="preserve">Lėšos iš 1,2 proc., kita parama, NŠA knygų projektas, už egzaminų vertinimą, Erasmus ir </w:t>
            </w:r>
            <w:proofErr w:type="spellStart"/>
            <w:r w:rsidRPr="00161F80">
              <w:rPr>
                <w:rFonts w:ascii="Arial" w:hAnsi="Arial" w:cs="Arial"/>
                <w:sz w:val="20"/>
                <w:lang w:eastAsia="lt-LT"/>
              </w:rPr>
              <w:t>kt</w:t>
            </w:r>
            <w:proofErr w:type="spellEnd"/>
          </w:p>
        </w:tc>
      </w:tr>
      <w:tr w:rsidR="00153A85" w:rsidRPr="00DE3E59" w14:paraId="25241F47" w14:textId="77777777" w:rsidTr="00153A85">
        <w:tc>
          <w:tcPr>
            <w:tcW w:w="1925" w:type="dxa"/>
            <w:tcBorders>
              <w:top w:val="nil"/>
              <w:left w:val="single" w:sz="8" w:space="0" w:color="auto"/>
              <w:bottom w:val="single" w:sz="8" w:space="0" w:color="auto"/>
              <w:right w:val="single" w:sz="8" w:space="0" w:color="auto"/>
            </w:tcBorders>
          </w:tcPr>
          <w:p w14:paraId="24549D4E" w14:textId="2CF37901" w:rsidR="00153A85" w:rsidRPr="00161F80" w:rsidRDefault="00153A85" w:rsidP="00161F80">
            <w:pPr>
              <w:rPr>
                <w:rFonts w:ascii="Arial" w:hAnsi="Arial" w:cs="Arial"/>
                <w:sz w:val="20"/>
                <w:lang w:eastAsia="en-GB"/>
              </w:rPr>
            </w:pPr>
            <w:r w:rsidRPr="00161F80">
              <w:rPr>
                <w:rFonts w:ascii="Arial" w:hAnsi="Arial" w:cs="Arial"/>
                <w:sz w:val="20"/>
                <w:lang w:eastAsia="lt-LT"/>
              </w:rPr>
              <w:t>Iš viso</w:t>
            </w:r>
          </w:p>
        </w:tc>
        <w:tc>
          <w:tcPr>
            <w:tcW w:w="1925" w:type="dxa"/>
            <w:tcBorders>
              <w:top w:val="nil"/>
              <w:left w:val="nil"/>
              <w:bottom w:val="single" w:sz="8" w:space="0" w:color="auto"/>
              <w:right w:val="single" w:sz="8" w:space="0" w:color="auto"/>
            </w:tcBorders>
          </w:tcPr>
          <w:p w14:paraId="5D238BD5" w14:textId="2B5E8AD4" w:rsidR="00153A85" w:rsidRPr="00161F80" w:rsidRDefault="00153A85" w:rsidP="00161F80">
            <w:pPr>
              <w:rPr>
                <w:rFonts w:ascii="Arial" w:hAnsi="Arial" w:cs="Arial"/>
                <w:sz w:val="20"/>
                <w:lang w:eastAsia="en-GB"/>
              </w:rPr>
            </w:pPr>
            <w:r w:rsidRPr="00161F80">
              <w:rPr>
                <w:rFonts w:ascii="Arial" w:hAnsi="Arial" w:cs="Arial"/>
                <w:sz w:val="20"/>
                <w:lang w:eastAsia="lt-LT"/>
              </w:rPr>
              <w:t>3671361</w:t>
            </w:r>
          </w:p>
        </w:tc>
        <w:tc>
          <w:tcPr>
            <w:tcW w:w="1532" w:type="dxa"/>
            <w:tcBorders>
              <w:top w:val="nil"/>
              <w:left w:val="nil"/>
              <w:bottom w:val="single" w:sz="8" w:space="0" w:color="auto"/>
              <w:right w:val="single" w:sz="8" w:space="0" w:color="auto"/>
            </w:tcBorders>
          </w:tcPr>
          <w:p w14:paraId="37B843B2" w14:textId="6691FEA5" w:rsidR="00153A85" w:rsidRPr="00161F80" w:rsidRDefault="00153A85" w:rsidP="00161F80">
            <w:pPr>
              <w:rPr>
                <w:rFonts w:ascii="Arial" w:hAnsi="Arial" w:cs="Arial"/>
                <w:sz w:val="20"/>
                <w:lang w:eastAsia="en-GB"/>
              </w:rPr>
            </w:pPr>
            <w:r w:rsidRPr="00161F80">
              <w:rPr>
                <w:rFonts w:ascii="Arial" w:hAnsi="Arial" w:cs="Arial"/>
                <w:sz w:val="20"/>
                <w:lang w:eastAsia="lt-LT"/>
              </w:rPr>
              <w:t>3578290</w:t>
            </w:r>
          </w:p>
        </w:tc>
        <w:tc>
          <w:tcPr>
            <w:tcW w:w="1559" w:type="dxa"/>
            <w:tcBorders>
              <w:top w:val="nil"/>
              <w:left w:val="nil"/>
              <w:bottom w:val="single" w:sz="8" w:space="0" w:color="auto"/>
              <w:right w:val="single" w:sz="8" w:space="0" w:color="auto"/>
            </w:tcBorders>
          </w:tcPr>
          <w:p w14:paraId="3309CAEC" w14:textId="632AACE4" w:rsidR="00153A85" w:rsidRPr="00161F80" w:rsidRDefault="00153A85" w:rsidP="00161F80">
            <w:pPr>
              <w:rPr>
                <w:rFonts w:ascii="Arial" w:hAnsi="Arial" w:cs="Arial"/>
                <w:sz w:val="20"/>
                <w:lang w:eastAsia="en-GB"/>
              </w:rPr>
            </w:pPr>
            <w:r w:rsidRPr="00161F80">
              <w:rPr>
                <w:rFonts w:ascii="Arial" w:hAnsi="Arial" w:cs="Arial"/>
                <w:sz w:val="20"/>
                <w:lang w:eastAsia="lt-LT"/>
              </w:rPr>
              <w:t>97,46</w:t>
            </w:r>
          </w:p>
        </w:tc>
        <w:tc>
          <w:tcPr>
            <w:tcW w:w="2687" w:type="dxa"/>
            <w:tcBorders>
              <w:top w:val="nil"/>
              <w:left w:val="nil"/>
              <w:bottom w:val="single" w:sz="8" w:space="0" w:color="auto"/>
              <w:right w:val="single" w:sz="8" w:space="0" w:color="auto"/>
            </w:tcBorders>
          </w:tcPr>
          <w:p w14:paraId="19BA8F9C" w14:textId="27D9EB96" w:rsidR="00153A85" w:rsidRPr="00161F80" w:rsidRDefault="00153A85" w:rsidP="00161F80">
            <w:pPr>
              <w:rPr>
                <w:rFonts w:ascii="Arial" w:hAnsi="Arial" w:cs="Arial"/>
                <w:b/>
                <w:bCs/>
                <w:sz w:val="20"/>
              </w:rPr>
            </w:pPr>
            <w:r w:rsidRPr="00161F80">
              <w:rPr>
                <w:rFonts w:ascii="Arial" w:hAnsi="Arial" w:cs="Arial"/>
                <w:sz w:val="20"/>
                <w:lang w:eastAsia="lt-LT"/>
              </w:rPr>
              <w:t> </w:t>
            </w:r>
          </w:p>
        </w:tc>
      </w:tr>
      <w:tr w:rsidR="00153A85" w:rsidRPr="00DE3E59" w14:paraId="157EFAE2" w14:textId="77777777" w:rsidTr="00153A85">
        <w:tc>
          <w:tcPr>
            <w:tcW w:w="1925" w:type="dxa"/>
            <w:tcBorders>
              <w:top w:val="nil"/>
              <w:left w:val="single" w:sz="8" w:space="0" w:color="auto"/>
              <w:bottom w:val="single" w:sz="8" w:space="0" w:color="auto"/>
              <w:right w:val="single" w:sz="8" w:space="0" w:color="auto"/>
            </w:tcBorders>
          </w:tcPr>
          <w:p w14:paraId="4D68EC53" w14:textId="360E206A" w:rsidR="00153A85" w:rsidRPr="00161F80" w:rsidRDefault="00153A85" w:rsidP="00161F80">
            <w:pPr>
              <w:rPr>
                <w:rFonts w:ascii="Arial" w:hAnsi="Arial" w:cs="Arial"/>
                <w:sz w:val="20"/>
                <w:lang w:eastAsia="en-GB"/>
              </w:rPr>
            </w:pPr>
            <w:r w:rsidRPr="00161F80">
              <w:rPr>
                <w:rFonts w:ascii="Arial" w:hAnsi="Arial" w:cs="Arial"/>
                <w:sz w:val="20"/>
                <w:lang w:eastAsia="lt-LT"/>
              </w:rPr>
              <w:t>Kreditinis įsiskolinimas iš savivaldybės biudžeto 2025-12-31 138,35 Eur</w:t>
            </w:r>
          </w:p>
        </w:tc>
        <w:tc>
          <w:tcPr>
            <w:tcW w:w="1925" w:type="dxa"/>
            <w:tcBorders>
              <w:top w:val="nil"/>
              <w:left w:val="nil"/>
              <w:bottom w:val="single" w:sz="8" w:space="0" w:color="auto"/>
              <w:right w:val="single" w:sz="8" w:space="0" w:color="auto"/>
            </w:tcBorders>
          </w:tcPr>
          <w:p w14:paraId="4D3EFBCD" w14:textId="774092F7" w:rsidR="00153A85" w:rsidRPr="00161F80" w:rsidRDefault="00153A85" w:rsidP="00161F80">
            <w:pPr>
              <w:rPr>
                <w:rFonts w:ascii="Arial" w:hAnsi="Arial" w:cs="Arial"/>
                <w:sz w:val="20"/>
                <w:lang w:eastAsia="en-GB"/>
              </w:rPr>
            </w:pPr>
            <w:r w:rsidRPr="00161F80">
              <w:rPr>
                <w:rFonts w:ascii="Arial" w:hAnsi="Arial" w:cs="Arial"/>
                <w:sz w:val="20"/>
                <w:lang w:eastAsia="lt-LT"/>
              </w:rPr>
              <w:t> </w:t>
            </w:r>
          </w:p>
        </w:tc>
        <w:tc>
          <w:tcPr>
            <w:tcW w:w="1532" w:type="dxa"/>
            <w:tcBorders>
              <w:top w:val="nil"/>
              <w:left w:val="nil"/>
              <w:bottom w:val="single" w:sz="8" w:space="0" w:color="auto"/>
              <w:right w:val="single" w:sz="8" w:space="0" w:color="auto"/>
            </w:tcBorders>
          </w:tcPr>
          <w:p w14:paraId="044EC48A" w14:textId="2508130A" w:rsidR="00153A85" w:rsidRPr="00161F80" w:rsidRDefault="00153A85" w:rsidP="00161F80">
            <w:pPr>
              <w:rPr>
                <w:rFonts w:ascii="Arial" w:hAnsi="Arial" w:cs="Arial"/>
                <w:sz w:val="20"/>
                <w:lang w:eastAsia="en-GB"/>
              </w:rPr>
            </w:pPr>
            <w:r w:rsidRPr="00161F80">
              <w:rPr>
                <w:rFonts w:ascii="Arial" w:hAnsi="Arial" w:cs="Arial"/>
                <w:sz w:val="20"/>
                <w:lang w:eastAsia="lt-LT"/>
              </w:rPr>
              <w:t> </w:t>
            </w:r>
          </w:p>
        </w:tc>
        <w:tc>
          <w:tcPr>
            <w:tcW w:w="1559" w:type="dxa"/>
            <w:tcBorders>
              <w:top w:val="nil"/>
              <w:left w:val="nil"/>
              <w:bottom w:val="single" w:sz="8" w:space="0" w:color="auto"/>
              <w:right w:val="single" w:sz="8" w:space="0" w:color="auto"/>
            </w:tcBorders>
          </w:tcPr>
          <w:p w14:paraId="5CD6862C" w14:textId="419F678B" w:rsidR="00153A85" w:rsidRPr="00161F80" w:rsidRDefault="00153A85" w:rsidP="00161F80">
            <w:pPr>
              <w:rPr>
                <w:rFonts w:ascii="Arial" w:hAnsi="Arial" w:cs="Arial"/>
                <w:sz w:val="20"/>
                <w:lang w:eastAsia="en-GB"/>
              </w:rPr>
            </w:pPr>
            <w:r w:rsidRPr="00161F80">
              <w:rPr>
                <w:rFonts w:ascii="Arial" w:hAnsi="Arial" w:cs="Arial"/>
                <w:sz w:val="20"/>
                <w:lang w:eastAsia="lt-LT"/>
              </w:rPr>
              <w:t> </w:t>
            </w:r>
          </w:p>
        </w:tc>
        <w:tc>
          <w:tcPr>
            <w:tcW w:w="2687" w:type="dxa"/>
            <w:tcBorders>
              <w:top w:val="nil"/>
              <w:left w:val="nil"/>
              <w:bottom w:val="single" w:sz="8" w:space="0" w:color="auto"/>
              <w:right w:val="single" w:sz="8" w:space="0" w:color="auto"/>
            </w:tcBorders>
          </w:tcPr>
          <w:p w14:paraId="2CE62DFD" w14:textId="065C72E6" w:rsidR="00153A85" w:rsidRPr="00161F80" w:rsidRDefault="00153A85" w:rsidP="00161F80">
            <w:pPr>
              <w:rPr>
                <w:rFonts w:ascii="Arial" w:hAnsi="Arial" w:cs="Arial"/>
                <w:b/>
                <w:bCs/>
                <w:sz w:val="20"/>
              </w:rPr>
            </w:pPr>
            <w:r w:rsidRPr="00161F80">
              <w:rPr>
                <w:rFonts w:ascii="Arial" w:hAnsi="Arial" w:cs="Arial"/>
                <w:sz w:val="20"/>
                <w:lang w:eastAsia="lt-LT"/>
              </w:rPr>
              <w:t>Sąskaita už vandens tiekimo paslaugas per 2025 m. gruodžio mėn. pateikta 2026 m. sausio mėn.; registro centro sąskaita pateikta 2026 m. sausio mėn., UAB „ Tele2“ sąskaita pateikta 2026 m. sausio mėn.</w:t>
            </w:r>
          </w:p>
        </w:tc>
      </w:tr>
    </w:tbl>
    <w:bookmarkEnd w:id="2"/>
    <w:p w14:paraId="3B012FFF" w14:textId="310A6BED" w:rsidR="00557794" w:rsidRPr="00610704" w:rsidRDefault="00493004" w:rsidP="00610704">
      <w:pPr>
        <w:ind w:firstLine="1134"/>
        <w:jc w:val="both"/>
        <w:rPr>
          <w:rFonts w:ascii="Arial" w:hAnsi="Arial" w:cs="Arial"/>
          <w:szCs w:val="24"/>
        </w:rPr>
      </w:pPr>
      <w:r w:rsidRPr="00610704">
        <w:rPr>
          <w:rFonts w:ascii="Arial" w:hAnsi="Arial" w:cs="Arial"/>
          <w:color w:val="000000"/>
          <w:szCs w:val="24"/>
          <w:lang w:eastAsia="lt-LT"/>
        </w:rPr>
        <w:t xml:space="preserve">2025 m. </w:t>
      </w:r>
      <w:r w:rsidR="000F0CE1" w:rsidRPr="00610704">
        <w:rPr>
          <w:rFonts w:ascii="Arial" w:hAnsi="Arial" w:cs="Arial"/>
          <w:color w:val="000000"/>
          <w:szCs w:val="24"/>
          <w:lang w:eastAsia="lt-LT"/>
        </w:rPr>
        <w:t>G</w:t>
      </w:r>
      <w:r w:rsidRPr="00610704">
        <w:rPr>
          <w:rFonts w:ascii="Arial" w:hAnsi="Arial" w:cs="Arial"/>
          <w:color w:val="000000"/>
          <w:szCs w:val="24"/>
          <w:lang w:eastAsia="lt-LT"/>
        </w:rPr>
        <w:t>imnazijos bendruomenės nariai numatė tęsti 2024–2025 m. m. iškeltus veiklos prioritetus: skatinti pedagogų profesinį augimą įgyvendinant šiuolaikinį ugdymo/mokymo turinį, gerinant mokinių mokymo (</w:t>
      </w:r>
      <w:r w:rsidR="00E71F6E">
        <w:rPr>
          <w:rFonts w:ascii="Arial" w:hAnsi="Arial" w:cs="Arial"/>
          <w:color w:val="000000"/>
          <w:szCs w:val="24"/>
          <w:lang w:eastAsia="lt-LT"/>
        </w:rPr>
        <w:t>-</w:t>
      </w:r>
      <w:proofErr w:type="spellStart"/>
      <w:r w:rsidRPr="00610704">
        <w:rPr>
          <w:rFonts w:ascii="Arial" w:hAnsi="Arial" w:cs="Arial"/>
          <w:color w:val="000000"/>
          <w:szCs w:val="24"/>
          <w:lang w:eastAsia="lt-LT"/>
        </w:rPr>
        <w:t>si</w:t>
      </w:r>
      <w:proofErr w:type="spellEnd"/>
      <w:r w:rsidRPr="00610704">
        <w:rPr>
          <w:rFonts w:ascii="Arial" w:hAnsi="Arial" w:cs="Arial"/>
          <w:color w:val="000000"/>
          <w:szCs w:val="24"/>
          <w:lang w:eastAsia="lt-LT"/>
        </w:rPr>
        <w:t>) rezultatus ir socialinę-emocinę aplinką.</w:t>
      </w:r>
      <w:r w:rsidR="00FA08D8" w:rsidRPr="00610704">
        <w:rPr>
          <w:rFonts w:ascii="Arial" w:hAnsi="Arial" w:cs="Arial"/>
          <w:szCs w:val="24"/>
        </w:rPr>
        <w:t xml:space="preserve"> </w:t>
      </w:r>
    </w:p>
    <w:p w14:paraId="4CAE895C" w14:textId="4965A344" w:rsidR="00FA08D8" w:rsidRPr="00610704" w:rsidRDefault="00557794" w:rsidP="00610704">
      <w:pPr>
        <w:ind w:firstLine="1134"/>
        <w:jc w:val="both"/>
        <w:rPr>
          <w:rFonts w:ascii="Arial" w:hAnsi="Arial" w:cs="Arial"/>
          <w:color w:val="000000"/>
          <w:szCs w:val="24"/>
          <w:lang w:eastAsia="lt-LT"/>
        </w:rPr>
      </w:pPr>
      <w:r w:rsidRPr="00610704">
        <w:rPr>
          <w:rFonts w:ascii="Arial" w:hAnsi="Arial" w:cs="Arial"/>
          <w:szCs w:val="24"/>
        </w:rPr>
        <w:t xml:space="preserve">Gimnazijoje </w:t>
      </w:r>
      <w:r w:rsidR="00FA08D8" w:rsidRPr="00610704">
        <w:rPr>
          <w:rFonts w:ascii="Arial" w:hAnsi="Arial" w:cs="Arial"/>
          <w:szCs w:val="24"/>
        </w:rPr>
        <w:t>202</w:t>
      </w:r>
      <w:r w:rsidR="00821D6D" w:rsidRPr="00610704">
        <w:rPr>
          <w:rFonts w:ascii="Arial" w:hAnsi="Arial" w:cs="Arial"/>
          <w:szCs w:val="24"/>
        </w:rPr>
        <w:t xml:space="preserve">5 </w:t>
      </w:r>
      <w:r w:rsidR="00FA08D8" w:rsidRPr="00610704">
        <w:rPr>
          <w:rFonts w:ascii="Arial" w:hAnsi="Arial" w:cs="Arial"/>
          <w:szCs w:val="24"/>
        </w:rPr>
        <w:t xml:space="preserve">metais atlikti  patikrinimai: </w:t>
      </w:r>
    </w:p>
    <w:p w14:paraId="75BB0BF5" w14:textId="6F24715E" w:rsidR="002D19DD" w:rsidRPr="00610704" w:rsidRDefault="002D19DD" w:rsidP="00610704">
      <w:pPr>
        <w:numPr>
          <w:ilvl w:val="0"/>
          <w:numId w:val="6"/>
        </w:numPr>
        <w:tabs>
          <w:tab w:val="left" w:pos="1418"/>
        </w:tabs>
        <w:ind w:left="0" w:firstLine="1134"/>
        <w:contextualSpacing/>
        <w:jc w:val="both"/>
        <w:rPr>
          <w:rFonts w:ascii="Arial" w:hAnsi="Arial" w:cs="Arial"/>
          <w:szCs w:val="24"/>
          <w:lang w:eastAsia="lt-LT"/>
        </w:rPr>
      </w:pPr>
      <w:r w:rsidRPr="00610704">
        <w:rPr>
          <w:rFonts w:ascii="Arial" w:hAnsi="Arial" w:cs="Arial"/>
          <w:szCs w:val="24"/>
          <w:lang w:eastAsia="lt-LT"/>
        </w:rPr>
        <w:t>202</w:t>
      </w:r>
      <w:r w:rsidR="00AC2233" w:rsidRPr="00610704">
        <w:rPr>
          <w:rFonts w:ascii="Arial" w:hAnsi="Arial" w:cs="Arial"/>
          <w:szCs w:val="24"/>
          <w:lang w:eastAsia="lt-LT"/>
        </w:rPr>
        <w:t>5</w:t>
      </w:r>
      <w:r w:rsidRPr="00610704">
        <w:rPr>
          <w:rFonts w:ascii="Arial" w:hAnsi="Arial" w:cs="Arial"/>
          <w:szCs w:val="24"/>
          <w:lang w:eastAsia="lt-LT"/>
        </w:rPr>
        <w:t>-04-</w:t>
      </w:r>
      <w:r w:rsidR="00AC2233" w:rsidRPr="00610704">
        <w:rPr>
          <w:rFonts w:ascii="Arial" w:hAnsi="Arial" w:cs="Arial"/>
          <w:szCs w:val="24"/>
          <w:lang w:eastAsia="lt-LT"/>
        </w:rPr>
        <w:t>28</w:t>
      </w:r>
      <w:r w:rsidRPr="00610704">
        <w:rPr>
          <w:rFonts w:ascii="Arial" w:hAnsi="Arial" w:cs="Arial"/>
          <w:szCs w:val="24"/>
          <w:lang w:eastAsia="lt-LT"/>
        </w:rPr>
        <w:t xml:space="preserve"> Kontrolės įstaiga UAB „</w:t>
      </w:r>
      <w:proofErr w:type="spellStart"/>
      <w:r w:rsidRPr="00610704">
        <w:rPr>
          <w:rFonts w:ascii="Arial" w:hAnsi="Arial" w:cs="Arial"/>
          <w:szCs w:val="24"/>
          <w:lang w:eastAsia="lt-LT"/>
        </w:rPr>
        <w:t>Inspectum</w:t>
      </w:r>
      <w:proofErr w:type="spellEnd"/>
      <w:r w:rsidRPr="00610704">
        <w:rPr>
          <w:rFonts w:ascii="Arial" w:hAnsi="Arial" w:cs="Arial"/>
          <w:szCs w:val="24"/>
          <w:lang w:eastAsia="lt-LT"/>
        </w:rPr>
        <w:t>“ Gimnazijos Veiviržėnų ikimokyklinio ir priešmokyklinio ugdymo skyriuje atliko vaikų žaidimų aikštelės kontrolę. Patikrinimo ataskaita Nr. P3952-96273-1-2024. Trūkumų nenustatyta.</w:t>
      </w:r>
    </w:p>
    <w:p w14:paraId="3F9394DE" w14:textId="7CB90218" w:rsidR="00FA08D8" w:rsidRPr="00610704" w:rsidRDefault="002D19DD" w:rsidP="00610704">
      <w:pPr>
        <w:numPr>
          <w:ilvl w:val="0"/>
          <w:numId w:val="6"/>
        </w:numPr>
        <w:tabs>
          <w:tab w:val="left" w:pos="1418"/>
        </w:tabs>
        <w:ind w:left="0" w:firstLine="1134"/>
        <w:contextualSpacing/>
        <w:jc w:val="both"/>
        <w:rPr>
          <w:rFonts w:ascii="Arial" w:hAnsi="Arial" w:cs="Arial"/>
          <w:szCs w:val="24"/>
          <w:lang w:eastAsia="lt-LT"/>
        </w:rPr>
      </w:pPr>
      <w:r w:rsidRPr="00610704">
        <w:rPr>
          <w:rFonts w:ascii="Arial" w:hAnsi="Arial" w:cs="Arial"/>
          <w:szCs w:val="24"/>
          <w:lang w:eastAsia="lt-LT"/>
        </w:rPr>
        <w:t>202</w:t>
      </w:r>
      <w:r w:rsidR="00AC2233" w:rsidRPr="00610704">
        <w:rPr>
          <w:rFonts w:ascii="Arial" w:hAnsi="Arial" w:cs="Arial"/>
          <w:szCs w:val="24"/>
          <w:lang w:eastAsia="lt-LT"/>
        </w:rPr>
        <w:t>5</w:t>
      </w:r>
      <w:r w:rsidRPr="00610704">
        <w:rPr>
          <w:rFonts w:ascii="Arial" w:hAnsi="Arial" w:cs="Arial"/>
          <w:szCs w:val="24"/>
          <w:lang w:eastAsia="lt-LT"/>
        </w:rPr>
        <w:t>-04-</w:t>
      </w:r>
      <w:r w:rsidR="00AC2233" w:rsidRPr="00610704">
        <w:rPr>
          <w:rFonts w:ascii="Arial" w:hAnsi="Arial" w:cs="Arial"/>
          <w:szCs w:val="24"/>
          <w:lang w:eastAsia="lt-LT"/>
        </w:rPr>
        <w:t>28</w:t>
      </w:r>
      <w:r w:rsidRPr="00610704">
        <w:rPr>
          <w:rFonts w:ascii="Arial" w:hAnsi="Arial" w:cs="Arial"/>
          <w:szCs w:val="24"/>
          <w:lang w:eastAsia="lt-LT"/>
        </w:rPr>
        <w:t xml:space="preserve"> Kontrolės įstaiga UAB „</w:t>
      </w:r>
      <w:proofErr w:type="spellStart"/>
      <w:r w:rsidRPr="00610704">
        <w:rPr>
          <w:rFonts w:ascii="Arial" w:hAnsi="Arial" w:cs="Arial"/>
          <w:szCs w:val="24"/>
          <w:lang w:eastAsia="lt-LT"/>
        </w:rPr>
        <w:t>Inspectum</w:t>
      </w:r>
      <w:proofErr w:type="spellEnd"/>
      <w:r w:rsidRPr="00610704">
        <w:rPr>
          <w:rFonts w:ascii="Arial" w:hAnsi="Arial" w:cs="Arial"/>
          <w:szCs w:val="24"/>
          <w:lang w:eastAsia="lt-LT"/>
        </w:rPr>
        <w:t xml:space="preserve">“ Gimnazijos </w:t>
      </w:r>
      <w:proofErr w:type="spellStart"/>
      <w:r w:rsidRPr="00610704">
        <w:rPr>
          <w:rFonts w:ascii="Arial" w:hAnsi="Arial" w:cs="Arial"/>
          <w:szCs w:val="24"/>
          <w:lang w:eastAsia="lt-LT"/>
        </w:rPr>
        <w:t>Pašlūžmio</w:t>
      </w:r>
      <w:proofErr w:type="spellEnd"/>
      <w:r w:rsidR="00FA08D8" w:rsidRPr="00610704">
        <w:rPr>
          <w:rFonts w:ascii="Arial" w:hAnsi="Arial" w:cs="Arial"/>
          <w:szCs w:val="24"/>
          <w:lang w:eastAsia="lt-LT"/>
        </w:rPr>
        <w:t xml:space="preserve"> ikimokyklinio ir priešmokyklinio ugdymo skyriuje atliko vaikų žaidimų aikštelės kontrolę. Patikrinimo a</w:t>
      </w:r>
      <w:r w:rsidRPr="00610704">
        <w:rPr>
          <w:rFonts w:ascii="Arial" w:hAnsi="Arial" w:cs="Arial"/>
          <w:szCs w:val="24"/>
          <w:lang w:eastAsia="lt-LT"/>
        </w:rPr>
        <w:t>taskaita</w:t>
      </w:r>
      <w:r w:rsidR="00FA08D8" w:rsidRPr="00610704">
        <w:rPr>
          <w:rFonts w:ascii="Arial" w:hAnsi="Arial" w:cs="Arial"/>
          <w:szCs w:val="24"/>
          <w:lang w:eastAsia="lt-LT"/>
        </w:rPr>
        <w:t xml:space="preserve"> Nr. </w:t>
      </w:r>
      <w:r w:rsidRPr="00610704">
        <w:rPr>
          <w:rFonts w:ascii="Arial" w:hAnsi="Arial" w:cs="Arial"/>
          <w:szCs w:val="24"/>
          <w:lang w:eastAsia="lt-LT"/>
        </w:rPr>
        <w:t>P3953-96271-1-2024</w:t>
      </w:r>
      <w:r w:rsidR="00FA08D8" w:rsidRPr="00610704">
        <w:rPr>
          <w:rFonts w:ascii="Arial" w:hAnsi="Arial" w:cs="Arial"/>
          <w:szCs w:val="24"/>
          <w:lang w:eastAsia="lt-LT"/>
        </w:rPr>
        <w:t>. Trūkumų nenustatyta.</w:t>
      </w:r>
    </w:p>
    <w:p w14:paraId="3375013E" w14:textId="710BC15A" w:rsidR="002D19DD" w:rsidRPr="00610704" w:rsidRDefault="002D19DD" w:rsidP="00610704">
      <w:pPr>
        <w:numPr>
          <w:ilvl w:val="0"/>
          <w:numId w:val="6"/>
        </w:numPr>
        <w:tabs>
          <w:tab w:val="left" w:pos="1418"/>
        </w:tabs>
        <w:ind w:left="0" w:firstLine="1134"/>
        <w:contextualSpacing/>
        <w:jc w:val="both"/>
        <w:rPr>
          <w:rFonts w:ascii="Arial" w:hAnsi="Arial" w:cs="Arial"/>
          <w:szCs w:val="24"/>
          <w:lang w:eastAsia="lt-LT"/>
        </w:rPr>
      </w:pPr>
      <w:r w:rsidRPr="00610704">
        <w:rPr>
          <w:rFonts w:ascii="Arial" w:hAnsi="Arial" w:cs="Arial"/>
          <w:szCs w:val="24"/>
          <w:lang w:eastAsia="lt-LT"/>
        </w:rPr>
        <w:t>202</w:t>
      </w:r>
      <w:r w:rsidR="00AC2233" w:rsidRPr="00610704">
        <w:rPr>
          <w:rFonts w:ascii="Arial" w:hAnsi="Arial" w:cs="Arial"/>
          <w:szCs w:val="24"/>
          <w:lang w:eastAsia="lt-LT"/>
        </w:rPr>
        <w:t>5</w:t>
      </w:r>
      <w:r w:rsidRPr="00610704">
        <w:rPr>
          <w:rFonts w:ascii="Arial" w:hAnsi="Arial" w:cs="Arial"/>
          <w:szCs w:val="24"/>
          <w:lang w:eastAsia="lt-LT"/>
        </w:rPr>
        <w:t>-04-</w:t>
      </w:r>
      <w:r w:rsidR="00AC2233" w:rsidRPr="00610704">
        <w:rPr>
          <w:rFonts w:ascii="Arial" w:hAnsi="Arial" w:cs="Arial"/>
          <w:szCs w:val="24"/>
          <w:lang w:eastAsia="lt-LT"/>
        </w:rPr>
        <w:t>28</w:t>
      </w:r>
      <w:r w:rsidRPr="00610704">
        <w:rPr>
          <w:rFonts w:ascii="Arial" w:hAnsi="Arial" w:cs="Arial"/>
          <w:szCs w:val="24"/>
          <w:lang w:eastAsia="lt-LT"/>
        </w:rPr>
        <w:t xml:space="preserve"> Kontrolės įstaiga UAB „</w:t>
      </w:r>
      <w:proofErr w:type="spellStart"/>
      <w:r w:rsidRPr="00610704">
        <w:rPr>
          <w:rFonts w:ascii="Arial" w:hAnsi="Arial" w:cs="Arial"/>
          <w:szCs w:val="24"/>
          <w:lang w:eastAsia="lt-LT"/>
        </w:rPr>
        <w:t>Inspectum</w:t>
      </w:r>
      <w:proofErr w:type="spellEnd"/>
      <w:r w:rsidRPr="00610704">
        <w:rPr>
          <w:rFonts w:ascii="Arial" w:hAnsi="Arial" w:cs="Arial"/>
          <w:szCs w:val="24"/>
          <w:lang w:eastAsia="lt-LT"/>
        </w:rPr>
        <w:t xml:space="preserve">“ Gimnazijos Judrėnų Stepono Dariaus ikimokyklinio ir priešmokyklinio ugdymo skyriuje atliko vaikų žaidimų aikštelės kontrolę. Patikrinimo ataskaita Nr. </w:t>
      </w:r>
      <w:r w:rsidR="003A3C44" w:rsidRPr="00610704">
        <w:rPr>
          <w:rFonts w:ascii="Arial" w:hAnsi="Arial" w:cs="Arial"/>
          <w:szCs w:val="24"/>
          <w:lang w:eastAsia="lt-LT"/>
        </w:rPr>
        <w:t>Nr. P3955-96272-1-2024</w:t>
      </w:r>
      <w:r w:rsidRPr="00610704">
        <w:rPr>
          <w:rFonts w:ascii="Arial" w:hAnsi="Arial" w:cs="Arial"/>
          <w:szCs w:val="24"/>
          <w:lang w:eastAsia="lt-LT"/>
        </w:rPr>
        <w:t>. Trūkumų nenustatyta.</w:t>
      </w:r>
    </w:p>
    <w:p w14:paraId="388389E9" w14:textId="073DFCA7" w:rsidR="003A3C44" w:rsidRPr="00610704" w:rsidRDefault="003A3C44" w:rsidP="00610704">
      <w:pPr>
        <w:pStyle w:val="Sraopastraipa"/>
        <w:numPr>
          <w:ilvl w:val="0"/>
          <w:numId w:val="6"/>
        </w:numPr>
        <w:tabs>
          <w:tab w:val="left" w:pos="1418"/>
        </w:tabs>
        <w:spacing w:line="240" w:lineRule="auto"/>
        <w:ind w:left="0" w:firstLine="1134"/>
        <w:jc w:val="both"/>
        <w:rPr>
          <w:rFonts w:ascii="Arial" w:hAnsi="Arial" w:cs="Arial"/>
          <w:sz w:val="24"/>
          <w:szCs w:val="24"/>
          <w:lang w:eastAsia="lt-LT"/>
        </w:rPr>
      </w:pPr>
      <w:r w:rsidRPr="00610704">
        <w:rPr>
          <w:rFonts w:ascii="Arial" w:hAnsi="Arial" w:cs="Arial"/>
          <w:sz w:val="24"/>
          <w:szCs w:val="24"/>
          <w:lang w:eastAsia="lt-LT"/>
        </w:rPr>
        <w:t>202</w:t>
      </w:r>
      <w:r w:rsidR="00AC2233" w:rsidRPr="00610704">
        <w:rPr>
          <w:rFonts w:ascii="Arial" w:hAnsi="Arial" w:cs="Arial"/>
          <w:sz w:val="24"/>
          <w:szCs w:val="24"/>
          <w:lang w:eastAsia="lt-LT"/>
        </w:rPr>
        <w:t>5</w:t>
      </w:r>
      <w:r w:rsidRPr="00610704">
        <w:rPr>
          <w:rFonts w:ascii="Arial" w:hAnsi="Arial" w:cs="Arial"/>
          <w:sz w:val="24"/>
          <w:szCs w:val="24"/>
          <w:lang w:eastAsia="lt-LT"/>
        </w:rPr>
        <w:t>-04-</w:t>
      </w:r>
      <w:r w:rsidR="00AC2233" w:rsidRPr="00610704">
        <w:rPr>
          <w:rFonts w:ascii="Arial" w:hAnsi="Arial" w:cs="Arial"/>
          <w:sz w:val="24"/>
          <w:szCs w:val="24"/>
          <w:lang w:eastAsia="lt-LT"/>
        </w:rPr>
        <w:t>28</w:t>
      </w:r>
      <w:r w:rsidRPr="00610704">
        <w:rPr>
          <w:rFonts w:ascii="Arial" w:hAnsi="Arial" w:cs="Arial"/>
          <w:sz w:val="24"/>
          <w:szCs w:val="24"/>
          <w:lang w:eastAsia="lt-LT"/>
        </w:rPr>
        <w:t xml:space="preserve"> Kontrolės įstaiga UAB „</w:t>
      </w:r>
      <w:proofErr w:type="spellStart"/>
      <w:r w:rsidRPr="00610704">
        <w:rPr>
          <w:rFonts w:ascii="Arial" w:hAnsi="Arial" w:cs="Arial"/>
          <w:sz w:val="24"/>
          <w:szCs w:val="24"/>
          <w:lang w:eastAsia="lt-LT"/>
        </w:rPr>
        <w:t>Inspectum</w:t>
      </w:r>
      <w:proofErr w:type="spellEnd"/>
      <w:r w:rsidRPr="00610704">
        <w:rPr>
          <w:rFonts w:ascii="Arial" w:hAnsi="Arial" w:cs="Arial"/>
          <w:sz w:val="24"/>
          <w:szCs w:val="24"/>
          <w:lang w:eastAsia="lt-LT"/>
        </w:rPr>
        <w:t xml:space="preserve">“ Gimnazijos </w:t>
      </w:r>
      <w:proofErr w:type="spellStart"/>
      <w:r w:rsidRPr="00610704">
        <w:rPr>
          <w:rFonts w:ascii="Arial" w:hAnsi="Arial" w:cs="Arial"/>
          <w:sz w:val="24"/>
          <w:szCs w:val="24"/>
          <w:lang w:eastAsia="lt-LT"/>
        </w:rPr>
        <w:t>P</w:t>
      </w:r>
      <w:r w:rsidR="00C2640B" w:rsidRPr="00610704">
        <w:rPr>
          <w:rFonts w:ascii="Arial" w:hAnsi="Arial" w:cs="Arial"/>
          <w:sz w:val="24"/>
          <w:szCs w:val="24"/>
          <w:lang w:eastAsia="lt-LT"/>
        </w:rPr>
        <w:t>ėžaičių</w:t>
      </w:r>
      <w:proofErr w:type="spellEnd"/>
      <w:r w:rsidR="00C2640B" w:rsidRPr="00610704">
        <w:rPr>
          <w:rFonts w:ascii="Arial" w:hAnsi="Arial" w:cs="Arial"/>
          <w:sz w:val="24"/>
          <w:szCs w:val="24"/>
          <w:lang w:eastAsia="lt-LT"/>
        </w:rPr>
        <w:t xml:space="preserve"> </w:t>
      </w:r>
      <w:r w:rsidRPr="00610704">
        <w:rPr>
          <w:rFonts w:ascii="Arial" w:hAnsi="Arial" w:cs="Arial"/>
          <w:sz w:val="24"/>
          <w:szCs w:val="24"/>
          <w:lang w:eastAsia="lt-LT"/>
        </w:rPr>
        <w:t>ikimokyklinio ir priešmokyklinio ugdymo skyriuje atliko vaikų žaidimų aikštelės kontrolę. Patikrinimo ataskaita Nr. P3954-96261-1-2024. Trūkumų nenustatyta.</w:t>
      </w:r>
    </w:p>
    <w:p w14:paraId="13CC56EB" w14:textId="4A6F772A" w:rsidR="00AC2233" w:rsidRPr="00610704" w:rsidRDefault="00580CD3" w:rsidP="00610704">
      <w:pPr>
        <w:pStyle w:val="Sraopastraipa"/>
        <w:numPr>
          <w:ilvl w:val="0"/>
          <w:numId w:val="6"/>
        </w:numPr>
        <w:tabs>
          <w:tab w:val="left" w:pos="1418"/>
        </w:tabs>
        <w:spacing w:line="240" w:lineRule="auto"/>
        <w:ind w:left="0" w:firstLine="1134"/>
        <w:jc w:val="both"/>
        <w:rPr>
          <w:rFonts w:ascii="Arial" w:hAnsi="Arial" w:cs="Arial"/>
          <w:sz w:val="24"/>
          <w:szCs w:val="24"/>
          <w:lang w:eastAsia="lt-LT"/>
        </w:rPr>
      </w:pPr>
      <w:r w:rsidRPr="00610704">
        <w:rPr>
          <w:rFonts w:ascii="Arial" w:hAnsi="Arial" w:cs="Arial"/>
          <w:sz w:val="24"/>
          <w:szCs w:val="24"/>
          <w:lang w:eastAsia="lt-LT"/>
        </w:rPr>
        <w:t>202</w:t>
      </w:r>
      <w:r w:rsidR="00C13EC8" w:rsidRPr="00610704">
        <w:rPr>
          <w:rFonts w:ascii="Arial" w:hAnsi="Arial" w:cs="Arial"/>
          <w:sz w:val="24"/>
          <w:szCs w:val="24"/>
          <w:lang w:eastAsia="lt-LT"/>
        </w:rPr>
        <w:t>5</w:t>
      </w:r>
      <w:r w:rsidRPr="00610704">
        <w:rPr>
          <w:rFonts w:ascii="Arial" w:hAnsi="Arial" w:cs="Arial"/>
          <w:sz w:val="24"/>
          <w:szCs w:val="24"/>
          <w:lang w:eastAsia="lt-LT"/>
        </w:rPr>
        <w:t>-0</w:t>
      </w:r>
      <w:r w:rsidR="0084580A" w:rsidRPr="00610704">
        <w:rPr>
          <w:rFonts w:ascii="Arial" w:hAnsi="Arial" w:cs="Arial"/>
          <w:sz w:val="24"/>
          <w:szCs w:val="24"/>
          <w:lang w:eastAsia="lt-LT"/>
        </w:rPr>
        <w:t>3</w:t>
      </w:r>
      <w:r w:rsidRPr="00610704">
        <w:rPr>
          <w:rFonts w:ascii="Arial" w:hAnsi="Arial" w:cs="Arial"/>
          <w:sz w:val="24"/>
          <w:szCs w:val="24"/>
          <w:lang w:eastAsia="lt-LT"/>
        </w:rPr>
        <w:t>-</w:t>
      </w:r>
      <w:r w:rsidR="0084580A" w:rsidRPr="00610704">
        <w:rPr>
          <w:rFonts w:ascii="Arial" w:hAnsi="Arial" w:cs="Arial"/>
          <w:sz w:val="24"/>
          <w:szCs w:val="24"/>
          <w:lang w:eastAsia="lt-LT"/>
        </w:rPr>
        <w:t>21</w:t>
      </w:r>
      <w:r w:rsidRPr="00610704">
        <w:rPr>
          <w:rFonts w:ascii="Arial" w:hAnsi="Arial" w:cs="Arial"/>
          <w:sz w:val="24"/>
          <w:szCs w:val="24"/>
          <w:lang w:eastAsia="lt-LT"/>
        </w:rPr>
        <w:t xml:space="preserve"> Nacionalinio visuomenės sveikatos centro prie Sveikatos apsaugos ministerijos Klaipėdos departamento Gargždų skyriaus rašt</w:t>
      </w:r>
      <w:r w:rsidR="006B4441" w:rsidRPr="00610704">
        <w:rPr>
          <w:rFonts w:ascii="Arial" w:hAnsi="Arial" w:cs="Arial"/>
          <w:sz w:val="24"/>
          <w:szCs w:val="24"/>
          <w:lang w:eastAsia="lt-LT"/>
        </w:rPr>
        <w:t>as Nr. (3-2</w:t>
      </w:r>
      <w:r w:rsidR="0084580A" w:rsidRPr="00610704">
        <w:rPr>
          <w:rFonts w:ascii="Arial" w:hAnsi="Arial" w:cs="Arial"/>
          <w:sz w:val="24"/>
          <w:szCs w:val="24"/>
          <w:lang w:eastAsia="lt-LT"/>
        </w:rPr>
        <w:t>1</w:t>
      </w:r>
      <w:r w:rsidR="006B4441" w:rsidRPr="00610704">
        <w:rPr>
          <w:rFonts w:ascii="Arial" w:hAnsi="Arial" w:cs="Arial"/>
          <w:sz w:val="24"/>
          <w:szCs w:val="24"/>
          <w:lang w:eastAsia="lt-LT"/>
        </w:rPr>
        <w:t xml:space="preserve"> 1</w:t>
      </w:r>
      <w:r w:rsidR="0084580A" w:rsidRPr="00610704">
        <w:rPr>
          <w:rFonts w:ascii="Arial" w:hAnsi="Arial" w:cs="Arial"/>
          <w:sz w:val="24"/>
          <w:szCs w:val="24"/>
          <w:lang w:eastAsia="lt-LT"/>
        </w:rPr>
        <w:t>5</w:t>
      </w:r>
      <w:r w:rsidR="006B4441" w:rsidRPr="00610704">
        <w:rPr>
          <w:rFonts w:ascii="Arial" w:hAnsi="Arial" w:cs="Arial"/>
          <w:sz w:val="24"/>
          <w:szCs w:val="24"/>
          <w:lang w:eastAsia="lt-LT"/>
        </w:rPr>
        <w:t>.</w:t>
      </w:r>
      <w:r w:rsidR="0084580A" w:rsidRPr="00610704">
        <w:rPr>
          <w:rFonts w:ascii="Arial" w:hAnsi="Arial" w:cs="Arial"/>
          <w:sz w:val="24"/>
          <w:szCs w:val="24"/>
          <w:lang w:eastAsia="lt-LT"/>
        </w:rPr>
        <w:t>3</w:t>
      </w:r>
      <w:r w:rsidR="006B4441" w:rsidRPr="00610704">
        <w:rPr>
          <w:rFonts w:ascii="Arial" w:hAnsi="Arial" w:cs="Arial"/>
          <w:sz w:val="24"/>
          <w:szCs w:val="24"/>
          <w:lang w:eastAsia="lt-LT"/>
        </w:rPr>
        <w:t>.</w:t>
      </w:r>
      <w:r w:rsidR="0084580A" w:rsidRPr="00610704">
        <w:rPr>
          <w:rFonts w:ascii="Arial" w:hAnsi="Arial" w:cs="Arial"/>
          <w:sz w:val="24"/>
          <w:szCs w:val="24"/>
          <w:lang w:eastAsia="lt-LT"/>
        </w:rPr>
        <w:t xml:space="preserve">2 </w:t>
      </w:r>
      <w:proofErr w:type="spellStart"/>
      <w:r w:rsidR="006B4441" w:rsidRPr="00610704">
        <w:rPr>
          <w:rFonts w:ascii="Arial" w:hAnsi="Arial" w:cs="Arial"/>
          <w:sz w:val="24"/>
          <w:szCs w:val="24"/>
          <w:lang w:eastAsia="lt-LT"/>
        </w:rPr>
        <w:t>Mr</w:t>
      </w:r>
      <w:proofErr w:type="spellEnd"/>
      <w:r w:rsidR="006B4441" w:rsidRPr="00610704">
        <w:rPr>
          <w:rFonts w:ascii="Arial" w:hAnsi="Arial" w:cs="Arial"/>
          <w:sz w:val="24"/>
          <w:szCs w:val="24"/>
          <w:lang w:eastAsia="lt-LT"/>
        </w:rPr>
        <w:t>)</w:t>
      </w:r>
      <w:r w:rsidR="00C63DA9">
        <w:rPr>
          <w:rFonts w:ascii="Arial" w:hAnsi="Arial" w:cs="Arial"/>
          <w:sz w:val="24"/>
          <w:szCs w:val="24"/>
          <w:lang w:eastAsia="lt-LT"/>
        </w:rPr>
        <w:t xml:space="preserve"> </w:t>
      </w:r>
      <w:r w:rsidR="006B4441" w:rsidRPr="00610704">
        <w:rPr>
          <w:rFonts w:ascii="Arial" w:hAnsi="Arial" w:cs="Arial"/>
          <w:sz w:val="24"/>
          <w:szCs w:val="24"/>
          <w:lang w:eastAsia="lt-LT"/>
        </w:rPr>
        <w:t xml:space="preserve">2-18801. Nustatyti trūkumai: </w:t>
      </w:r>
      <w:proofErr w:type="spellStart"/>
      <w:r w:rsidR="0084580A" w:rsidRPr="00610704">
        <w:rPr>
          <w:rFonts w:ascii="Arial" w:hAnsi="Arial" w:cs="Arial"/>
          <w:sz w:val="24"/>
          <w:szCs w:val="24"/>
          <w:lang w:eastAsia="lt-LT"/>
        </w:rPr>
        <w:t>Pašlūžmio</w:t>
      </w:r>
      <w:proofErr w:type="spellEnd"/>
      <w:r w:rsidR="0084580A" w:rsidRPr="00610704">
        <w:rPr>
          <w:rFonts w:ascii="Arial" w:hAnsi="Arial" w:cs="Arial"/>
          <w:sz w:val="24"/>
          <w:szCs w:val="24"/>
          <w:lang w:eastAsia="lt-LT"/>
        </w:rPr>
        <w:t xml:space="preserve"> skyriuje </w:t>
      </w:r>
      <w:r w:rsidR="006B4441" w:rsidRPr="00610704">
        <w:rPr>
          <w:rFonts w:ascii="Arial" w:hAnsi="Arial" w:cs="Arial"/>
          <w:sz w:val="24"/>
          <w:szCs w:val="24"/>
          <w:lang w:eastAsia="lt-LT"/>
        </w:rPr>
        <w:t>neaptverta statinio, kuriame vykdoma ikimokyklinio ugdymo programa, sklypas/teritorija arba sklypo/teritorijos dalis, kurioje įrengta vaikų žaidimų aikštelė.</w:t>
      </w:r>
      <w:r w:rsidR="0084580A" w:rsidRPr="00610704">
        <w:rPr>
          <w:rFonts w:ascii="Arial" w:hAnsi="Arial" w:cs="Arial"/>
          <w:sz w:val="24"/>
          <w:szCs w:val="24"/>
          <w:lang w:eastAsia="lt-LT"/>
        </w:rPr>
        <w:t xml:space="preserve"> Tvora aptverta 2025 m. birželio mėn</w:t>
      </w:r>
      <w:r w:rsidR="000655AB" w:rsidRPr="00610704">
        <w:rPr>
          <w:rFonts w:ascii="Arial" w:hAnsi="Arial" w:cs="Arial"/>
          <w:sz w:val="24"/>
          <w:szCs w:val="24"/>
          <w:lang w:eastAsia="lt-LT"/>
        </w:rPr>
        <w:t>.</w:t>
      </w:r>
      <w:r w:rsidR="0084580A" w:rsidRPr="00610704">
        <w:rPr>
          <w:rFonts w:ascii="Arial" w:hAnsi="Arial" w:cs="Arial"/>
          <w:sz w:val="24"/>
          <w:szCs w:val="24"/>
          <w:lang w:eastAsia="lt-LT"/>
        </w:rPr>
        <w:t xml:space="preserve"> </w:t>
      </w:r>
      <w:bookmarkStart w:id="3" w:name="_Hlk223606725"/>
      <w:r w:rsidR="0084580A" w:rsidRPr="00610704">
        <w:rPr>
          <w:rFonts w:ascii="Arial" w:hAnsi="Arial" w:cs="Arial"/>
          <w:sz w:val="24"/>
          <w:szCs w:val="24"/>
          <w:lang w:eastAsia="lt-LT"/>
        </w:rPr>
        <w:t>Leidimas - Higienos pasas išduotas</w:t>
      </w:r>
      <w:r w:rsidR="00B35D85" w:rsidRPr="00610704">
        <w:rPr>
          <w:rFonts w:ascii="Arial" w:hAnsi="Arial" w:cs="Arial"/>
          <w:sz w:val="24"/>
          <w:szCs w:val="24"/>
          <w:lang w:eastAsia="lt-LT"/>
        </w:rPr>
        <w:t xml:space="preserve"> </w:t>
      </w:r>
      <w:r w:rsidR="000F43F6" w:rsidRPr="00610704">
        <w:rPr>
          <w:rFonts w:ascii="Arial" w:hAnsi="Arial" w:cs="Arial"/>
          <w:sz w:val="24"/>
          <w:szCs w:val="24"/>
          <w:lang w:eastAsia="lt-LT"/>
        </w:rPr>
        <w:t xml:space="preserve">2025-12-10 Nr. (3-22 14.2.1 </w:t>
      </w:r>
      <w:proofErr w:type="spellStart"/>
      <w:r w:rsidR="000F43F6" w:rsidRPr="00610704">
        <w:rPr>
          <w:rFonts w:ascii="Arial" w:hAnsi="Arial" w:cs="Arial"/>
          <w:sz w:val="24"/>
          <w:szCs w:val="24"/>
          <w:lang w:eastAsia="lt-LT"/>
        </w:rPr>
        <w:t>Mr</w:t>
      </w:r>
      <w:proofErr w:type="spellEnd"/>
      <w:r w:rsidR="000F43F6" w:rsidRPr="00610704">
        <w:rPr>
          <w:rFonts w:ascii="Arial" w:hAnsi="Arial" w:cs="Arial"/>
          <w:sz w:val="24"/>
          <w:szCs w:val="24"/>
          <w:lang w:eastAsia="lt-LT"/>
        </w:rPr>
        <w:t>) LHP-4453</w:t>
      </w:r>
    </w:p>
    <w:bookmarkEnd w:id="3"/>
    <w:p w14:paraId="624F4A41" w14:textId="61594C0C" w:rsidR="0084580A" w:rsidRPr="00610704" w:rsidRDefault="0084580A" w:rsidP="00610704">
      <w:pPr>
        <w:pStyle w:val="Sraopastraipa"/>
        <w:numPr>
          <w:ilvl w:val="0"/>
          <w:numId w:val="6"/>
        </w:numPr>
        <w:tabs>
          <w:tab w:val="left" w:pos="1418"/>
        </w:tabs>
        <w:spacing w:line="240" w:lineRule="auto"/>
        <w:ind w:left="0" w:firstLine="1134"/>
        <w:jc w:val="both"/>
        <w:rPr>
          <w:rFonts w:ascii="Arial" w:hAnsi="Arial" w:cs="Arial"/>
          <w:sz w:val="24"/>
          <w:szCs w:val="24"/>
          <w:lang w:eastAsia="lt-LT"/>
        </w:rPr>
      </w:pPr>
      <w:r w:rsidRPr="00610704">
        <w:rPr>
          <w:rFonts w:ascii="Arial" w:hAnsi="Arial" w:cs="Arial"/>
          <w:sz w:val="24"/>
          <w:szCs w:val="24"/>
          <w:lang w:eastAsia="lt-LT"/>
        </w:rPr>
        <w:t xml:space="preserve">2025-03-18 </w:t>
      </w:r>
      <w:bookmarkStart w:id="4" w:name="_Hlk223606411"/>
      <w:r w:rsidRPr="00610704">
        <w:rPr>
          <w:rFonts w:ascii="Arial" w:hAnsi="Arial" w:cs="Arial"/>
          <w:sz w:val="24"/>
          <w:szCs w:val="24"/>
          <w:lang w:eastAsia="lt-LT"/>
        </w:rPr>
        <w:t>Nacionalinio visuomenės sveikatos centro prie Sveikatos apsaugos ministerijos Klaipėdos departamento Gargždų skyriaus raštas</w:t>
      </w:r>
      <w:r w:rsidRPr="00610704">
        <w:rPr>
          <w:rFonts w:ascii="Arial" w:hAnsi="Arial" w:cs="Arial"/>
          <w:sz w:val="24"/>
          <w:szCs w:val="24"/>
        </w:rPr>
        <w:t xml:space="preserve"> </w:t>
      </w:r>
      <w:bookmarkEnd w:id="4"/>
      <w:r w:rsidRPr="00610704">
        <w:rPr>
          <w:rFonts w:ascii="Arial" w:hAnsi="Arial" w:cs="Arial"/>
          <w:sz w:val="24"/>
          <w:szCs w:val="24"/>
        </w:rPr>
        <w:t xml:space="preserve">Nr. (3-21 15.3.2 </w:t>
      </w:r>
      <w:proofErr w:type="spellStart"/>
      <w:r w:rsidRPr="00610704">
        <w:rPr>
          <w:rFonts w:ascii="Arial" w:hAnsi="Arial" w:cs="Arial"/>
          <w:sz w:val="24"/>
          <w:szCs w:val="24"/>
        </w:rPr>
        <w:t>Mr</w:t>
      </w:r>
      <w:proofErr w:type="spellEnd"/>
      <w:r w:rsidRPr="00610704">
        <w:rPr>
          <w:rFonts w:ascii="Arial" w:hAnsi="Arial" w:cs="Arial"/>
          <w:sz w:val="24"/>
          <w:szCs w:val="24"/>
        </w:rPr>
        <w:t>)</w:t>
      </w:r>
      <w:r w:rsidR="00610704" w:rsidRPr="00610704">
        <w:rPr>
          <w:rFonts w:ascii="Arial" w:hAnsi="Arial" w:cs="Arial"/>
          <w:sz w:val="24"/>
          <w:szCs w:val="24"/>
        </w:rPr>
        <w:t xml:space="preserve"> </w:t>
      </w:r>
      <w:r w:rsidRPr="00610704">
        <w:rPr>
          <w:rFonts w:ascii="Arial" w:hAnsi="Arial" w:cs="Arial"/>
          <w:sz w:val="24"/>
          <w:szCs w:val="24"/>
        </w:rPr>
        <w:t>PP-1092.</w:t>
      </w:r>
      <w:r w:rsidR="000655AB" w:rsidRPr="00610704">
        <w:rPr>
          <w:rFonts w:ascii="Arial" w:hAnsi="Arial" w:cs="Arial"/>
          <w:sz w:val="24"/>
          <w:szCs w:val="24"/>
        </w:rPr>
        <w:t>Tikrinta gimnazija</w:t>
      </w:r>
      <w:r w:rsidR="00610704" w:rsidRPr="00610704">
        <w:rPr>
          <w:rFonts w:ascii="Arial" w:hAnsi="Arial" w:cs="Arial"/>
          <w:sz w:val="24"/>
          <w:szCs w:val="24"/>
        </w:rPr>
        <w:t xml:space="preserve"> – </w:t>
      </w:r>
      <w:r w:rsidR="000655AB" w:rsidRPr="00610704">
        <w:rPr>
          <w:rFonts w:ascii="Arial" w:hAnsi="Arial" w:cs="Arial"/>
          <w:sz w:val="24"/>
          <w:szCs w:val="24"/>
        </w:rPr>
        <w:t>t</w:t>
      </w:r>
      <w:r w:rsidRPr="00610704">
        <w:rPr>
          <w:rFonts w:ascii="Arial" w:hAnsi="Arial" w:cs="Arial"/>
          <w:sz w:val="24"/>
          <w:szCs w:val="24"/>
        </w:rPr>
        <w:t>rūkumų nenustatyta.</w:t>
      </w:r>
    </w:p>
    <w:p w14:paraId="12D880CD" w14:textId="12ADC4E1" w:rsidR="000F43F6" w:rsidRPr="00610704" w:rsidRDefault="000F43F6" w:rsidP="00610704">
      <w:pPr>
        <w:pStyle w:val="Sraopastraipa"/>
        <w:numPr>
          <w:ilvl w:val="0"/>
          <w:numId w:val="6"/>
        </w:numPr>
        <w:tabs>
          <w:tab w:val="left" w:pos="1418"/>
        </w:tabs>
        <w:spacing w:line="240" w:lineRule="auto"/>
        <w:ind w:left="0" w:firstLine="1134"/>
        <w:jc w:val="both"/>
        <w:rPr>
          <w:rFonts w:ascii="Arial" w:hAnsi="Arial" w:cs="Arial"/>
          <w:sz w:val="24"/>
          <w:szCs w:val="24"/>
          <w:lang w:eastAsia="lt-LT"/>
        </w:rPr>
      </w:pPr>
      <w:r w:rsidRPr="00610704">
        <w:rPr>
          <w:rFonts w:ascii="Arial" w:hAnsi="Arial" w:cs="Arial"/>
          <w:sz w:val="24"/>
          <w:szCs w:val="24"/>
        </w:rPr>
        <w:lastRenderedPageBreak/>
        <w:t>2025 m. kovo 18 d.</w:t>
      </w:r>
      <w:r w:rsidRPr="00610704">
        <w:rPr>
          <w:rFonts w:ascii="Arial" w:hAnsi="Arial" w:cs="Arial"/>
          <w:sz w:val="24"/>
          <w:szCs w:val="24"/>
          <w:lang w:eastAsia="lt-LT"/>
        </w:rPr>
        <w:t xml:space="preserve"> Nacionalinio visuomenės sveikatos centro prie Sveikatos apsaugos ministerijos Klaipėdos departamento Gargždų skyriaus raštas</w:t>
      </w:r>
      <w:r w:rsidRPr="00610704">
        <w:rPr>
          <w:rFonts w:ascii="Arial" w:hAnsi="Arial" w:cs="Arial"/>
          <w:sz w:val="24"/>
          <w:szCs w:val="24"/>
        </w:rPr>
        <w:t xml:space="preserve"> Nr. (3-21 15.3.2 </w:t>
      </w:r>
      <w:proofErr w:type="spellStart"/>
      <w:r w:rsidRPr="00610704">
        <w:rPr>
          <w:rFonts w:ascii="Arial" w:hAnsi="Arial" w:cs="Arial"/>
          <w:sz w:val="24"/>
          <w:szCs w:val="24"/>
        </w:rPr>
        <w:t>Mr</w:t>
      </w:r>
      <w:proofErr w:type="spellEnd"/>
      <w:r w:rsidRPr="00610704">
        <w:rPr>
          <w:rFonts w:ascii="Arial" w:hAnsi="Arial" w:cs="Arial"/>
          <w:sz w:val="24"/>
          <w:szCs w:val="24"/>
        </w:rPr>
        <w:t xml:space="preserve">)PP-1097. Tikrinta Veiviržėnų ikimokyklinis skyrius Šermukšnių g. 7-9. </w:t>
      </w:r>
      <w:bookmarkStart w:id="5" w:name="_Hlk223607118"/>
      <w:r w:rsidRPr="00610704">
        <w:rPr>
          <w:rFonts w:ascii="Arial" w:hAnsi="Arial" w:cs="Arial"/>
          <w:sz w:val="24"/>
          <w:szCs w:val="24"/>
        </w:rPr>
        <w:t xml:space="preserve">Nustatyti trūkumai: neatlikta triukšmo ribojimo dydžių kontrolė. Leidimas -Higienos pasas neišduotas. </w:t>
      </w:r>
      <w:bookmarkEnd w:id="5"/>
      <w:r w:rsidRPr="00610704">
        <w:rPr>
          <w:rFonts w:ascii="Arial" w:hAnsi="Arial" w:cs="Arial"/>
          <w:sz w:val="24"/>
          <w:szCs w:val="24"/>
        </w:rPr>
        <w:t>Trūkumai pašalinti</w:t>
      </w:r>
      <w:r w:rsidRPr="00610704">
        <w:rPr>
          <w:rFonts w:ascii="Arial" w:hAnsi="Arial" w:cs="Arial"/>
          <w:sz w:val="24"/>
          <w:szCs w:val="24"/>
          <w:lang w:eastAsia="lt-LT"/>
        </w:rPr>
        <w:t xml:space="preserve"> Leidimas - Higienos pasas išduotas 2025-1</w:t>
      </w:r>
      <w:r w:rsidR="00022436" w:rsidRPr="00610704">
        <w:rPr>
          <w:rFonts w:ascii="Arial" w:hAnsi="Arial" w:cs="Arial"/>
          <w:sz w:val="24"/>
          <w:szCs w:val="24"/>
          <w:lang w:eastAsia="lt-LT"/>
        </w:rPr>
        <w:t>0</w:t>
      </w:r>
      <w:r w:rsidRPr="00610704">
        <w:rPr>
          <w:rFonts w:ascii="Arial" w:hAnsi="Arial" w:cs="Arial"/>
          <w:sz w:val="24"/>
          <w:szCs w:val="24"/>
          <w:lang w:eastAsia="lt-LT"/>
        </w:rPr>
        <w:t>-</w:t>
      </w:r>
      <w:r w:rsidR="00022436" w:rsidRPr="00610704">
        <w:rPr>
          <w:rFonts w:ascii="Arial" w:hAnsi="Arial" w:cs="Arial"/>
          <w:sz w:val="24"/>
          <w:szCs w:val="24"/>
          <w:lang w:eastAsia="lt-LT"/>
        </w:rPr>
        <w:t>21</w:t>
      </w:r>
      <w:r w:rsidRPr="00610704">
        <w:rPr>
          <w:rFonts w:ascii="Arial" w:hAnsi="Arial" w:cs="Arial"/>
          <w:sz w:val="24"/>
          <w:szCs w:val="24"/>
          <w:lang w:eastAsia="lt-LT"/>
        </w:rPr>
        <w:t xml:space="preserve"> Nr. (3-22 14.2.1 </w:t>
      </w:r>
      <w:proofErr w:type="spellStart"/>
      <w:r w:rsidRPr="00610704">
        <w:rPr>
          <w:rFonts w:ascii="Arial" w:hAnsi="Arial" w:cs="Arial"/>
          <w:sz w:val="24"/>
          <w:szCs w:val="24"/>
          <w:lang w:eastAsia="lt-LT"/>
        </w:rPr>
        <w:t>Mr</w:t>
      </w:r>
      <w:proofErr w:type="spellEnd"/>
      <w:r w:rsidRPr="00610704">
        <w:rPr>
          <w:rFonts w:ascii="Arial" w:hAnsi="Arial" w:cs="Arial"/>
          <w:sz w:val="24"/>
          <w:szCs w:val="24"/>
          <w:lang w:eastAsia="lt-LT"/>
        </w:rPr>
        <w:t>) LHP-</w:t>
      </w:r>
      <w:r w:rsidR="00022436" w:rsidRPr="00610704">
        <w:rPr>
          <w:rFonts w:ascii="Arial" w:hAnsi="Arial" w:cs="Arial"/>
          <w:sz w:val="24"/>
          <w:szCs w:val="24"/>
          <w:lang w:eastAsia="lt-LT"/>
        </w:rPr>
        <w:t>3754.</w:t>
      </w:r>
    </w:p>
    <w:p w14:paraId="783BA434" w14:textId="17F16488" w:rsidR="00022436" w:rsidRPr="00610704" w:rsidRDefault="00022436" w:rsidP="00610704">
      <w:pPr>
        <w:pStyle w:val="Sraopastraipa"/>
        <w:numPr>
          <w:ilvl w:val="0"/>
          <w:numId w:val="6"/>
        </w:numPr>
        <w:tabs>
          <w:tab w:val="left" w:pos="1418"/>
        </w:tabs>
        <w:spacing w:after="0" w:line="240" w:lineRule="auto"/>
        <w:ind w:left="0" w:firstLine="1134"/>
        <w:jc w:val="both"/>
        <w:rPr>
          <w:rFonts w:ascii="Arial" w:hAnsi="Arial" w:cs="Arial"/>
          <w:sz w:val="24"/>
          <w:szCs w:val="24"/>
          <w:lang w:eastAsia="lt-LT"/>
        </w:rPr>
      </w:pPr>
      <w:r w:rsidRPr="00610704">
        <w:rPr>
          <w:rFonts w:ascii="Arial" w:hAnsi="Arial" w:cs="Arial"/>
          <w:sz w:val="24"/>
          <w:szCs w:val="24"/>
          <w:lang w:eastAsia="lt-LT"/>
        </w:rPr>
        <w:t xml:space="preserve">2025-03-21 Nacionalinio visuomenės sveikatos centro prie Sveikatos apsaugos ministerijos Klaipėdos departamento Gargždų skyriaus raštas </w:t>
      </w:r>
      <w:r w:rsidRPr="00610704">
        <w:rPr>
          <w:rFonts w:ascii="Arial" w:hAnsi="Arial" w:cs="Arial"/>
          <w:sz w:val="24"/>
          <w:szCs w:val="24"/>
        </w:rPr>
        <w:t xml:space="preserve">Nr. (3-21 15.3.2 </w:t>
      </w:r>
      <w:proofErr w:type="spellStart"/>
      <w:r w:rsidRPr="00610704">
        <w:rPr>
          <w:rFonts w:ascii="Arial" w:hAnsi="Arial" w:cs="Arial"/>
          <w:sz w:val="24"/>
          <w:szCs w:val="24"/>
        </w:rPr>
        <w:t>Mr</w:t>
      </w:r>
      <w:proofErr w:type="spellEnd"/>
      <w:r w:rsidRPr="00610704">
        <w:rPr>
          <w:rFonts w:ascii="Arial" w:hAnsi="Arial" w:cs="Arial"/>
          <w:sz w:val="24"/>
          <w:szCs w:val="24"/>
        </w:rPr>
        <w:t>)PP-1197.</w:t>
      </w:r>
      <w:r w:rsidRPr="00610704">
        <w:rPr>
          <w:rFonts w:ascii="Arial" w:hAnsi="Arial" w:cs="Arial"/>
          <w:sz w:val="24"/>
          <w:szCs w:val="24"/>
          <w:lang w:eastAsia="lt-LT"/>
        </w:rPr>
        <w:t>Tikrinta Judrėnų ikimokyklinis skyrius,</w:t>
      </w:r>
      <w:r w:rsidRPr="00610704">
        <w:rPr>
          <w:rFonts w:ascii="Arial" w:hAnsi="Arial" w:cs="Arial"/>
          <w:sz w:val="24"/>
          <w:szCs w:val="24"/>
        </w:rPr>
        <w:t xml:space="preserve"> Nustatyti trūkumai: neatlikta triukšmo ribojimo dydžių kontrolė., nepakankamas sanitarinių mazgų skaičius. Trūkumai pašalinti, Leidimas -Higienos pasas išduotas 2025-10-30</w:t>
      </w:r>
      <w:r w:rsidRPr="00610704">
        <w:rPr>
          <w:rFonts w:ascii="Arial" w:hAnsi="Arial" w:cs="Arial"/>
          <w:sz w:val="24"/>
          <w:szCs w:val="24"/>
          <w:lang w:eastAsia="lt-LT"/>
        </w:rPr>
        <w:t xml:space="preserve"> Nr. (3-22 14.2.1 </w:t>
      </w:r>
      <w:proofErr w:type="spellStart"/>
      <w:r w:rsidRPr="00610704">
        <w:rPr>
          <w:rFonts w:ascii="Arial" w:hAnsi="Arial" w:cs="Arial"/>
          <w:sz w:val="24"/>
          <w:szCs w:val="24"/>
          <w:lang w:eastAsia="lt-LT"/>
        </w:rPr>
        <w:t>Mr</w:t>
      </w:r>
      <w:proofErr w:type="spellEnd"/>
      <w:r w:rsidRPr="00610704">
        <w:rPr>
          <w:rFonts w:ascii="Arial" w:hAnsi="Arial" w:cs="Arial"/>
          <w:sz w:val="24"/>
          <w:szCs w:val="24"/>
          <w:lang w:eastAsia="lt-LT"/>
        </w:rPr>
        <w:t>) LHP-3921</w:t>
      </w:r>
      <w:r w:rsidR="00610704" w:rsidRPr="00610704">
        <w:rPr>
          <w:rFonts w:ascii="Arial" w:hAnsi="Arial" w:cs="Arial"/>
          <w:sz w:val="24"/>
          <w:szCs w:val="24"/>
          <w:lang w:eastAsia="lt-LT"/>
        </w:rPr>
        <w:t>.</w:t>
      </w:r>
    </w:p>
    <w:p w14:paraId="4D18E336" w14:textId="55B7802B" w:rsidR="004B6ABB" w:rsidRPr="00610704" w:rsidRDefault="00610704" w:rsidP="00610704">
      <w:pPr>
        <w:tabs>
          <w:tab w:val="left" w:pos="1418"/>
        </w:tabs>
        <w:jc w:val="both"/>
        <w:rPr>
          <w:rFonts w:ascii="Arial" w:hAnsi="Arial" w:cs="Arial"/>
          <w:szCs w:val="24"/>
          <w:lang w:eastAsia="lt-LT"/>
        </w:rPr>
      </w:pPr>
      <w:r w:rsidRPr="00610704">
        <w:rPr>
          <w:rFonts w:ascii="Arial" w:hAnsi="Arial" w:cs="Arial"/>
          <w:color w:val="000000"/>
          <w:szCs w:val="24"/>
          <w:lang w:eastAsia="lt-LT"/>
        </w:rPr>
        <w:t xml:space="preserve">                  </w:t>
      </w:r>
      <w:r w:rsidR="000F0CE1" w:rsidRPr="00610704">
        <w:rPr>
          <w:rFonts w:ascii="Arial" w:hAnsi="Arial" w:cs="Arial"/>
          <w:color w:val="000000"/>
          <w:szCs w:val="24"/>
          <w:lang w:eastAsia="lt-LT"/>
        </w:rPr>
        <w:t>202</w:t>
      </w:r>
      <w:r w:rsidR="00821D6D" w:rsidRPr="00610704">
        <w:rPr>
          <w:rFonts w:ascii="Arial" w:hAnsi="Arial" w:cs="Arial"/>
          <w:color w:val="000000"/>
          <w:szCs w:val="24"/>
          <w:lang w:eastAsia="lt-LT"/>
        </w:rPr>
        <w:t>5</w:t>
      </w:r>
      <w:r w:rsidR="000F0CE1" w:rsidRPr="00610704">
        <w:rPr>
          <w:rFonts w:ascii="Arial" w:hAnsi="Arial" w:cs="Arial"/>
          <w:color w:val="000000"/>
          <w:szCs w:val="24"/>
          <w:lang w:eastAsia="lt-LT"/>
        </w:rPr>
        <w:t xml:space="preserve"> m. </w:t>
      </w:r>
      <w:r w:rsidR="009E7314" w:rsidRPr="00610704">
        <w:rPr>
          <w:rFonts w:ascii="Arial" w:hAnsi="Arial" w:cs="Arial"/>
          <w:color w:val="000000"/>
          <w:szCs w:val="24"/>
          <w:lang w:eastAsia="lt-LT"/>
        </w:rPr>
        <w:t xml:space="preserve">Gimnazijoje </w:t>
      </w:r>
      <w:r w:rsidR="000F0CE1" w:rsidRPr="00610704">
        <w:rPr>
          <w:rFonts w:ascii="Arial" w:hAnsi="Arial" w:cs="Arial"/>
          <w:color w:val="000000"/>
          <w:szCs w:val="24"/>
          <w:lang w:eastAsia="lt-LT"/>
        </w:rPr>
        <w:t>liko neišspręstų problemų</w:t>
      </w:r>
      <w:r w:rsidR="004B6ABB" w:rsidRPr="00610704">
        <w:rPr>
          <w:rFonts w:ascii="Arial" w:hAnsi="Arial" w:cs="Arial"/>
          <w:color w:val="000000"/>
          <w:szCs w:val="24"/>
          <w:lang w:eastAsia="lt-LT"/>
        </w:rPr>
        <w:t xml:space="preserve">. </w:t>
      </w:r>
      <w:r w:rsidR="00DC0019" w:rsidRPr="00610704">
        <w:rPr>
          <w:rFonts w:ascii="Arial" w:hAnsi="Arial" w:cs="Arial"/>
          <w:color w:val="000000"/>
          <w:szCs w:val="24"/>
          <w:lang w:eastAsia="lt-LT"/>
        </w:rPr>
        <w:t>Gimnazij</w:t>
      </w:r>
      <w:r w:rsidR="004B6ABB" w:rsidRPr="00610704">
        <w:rPr>
          <w:rFonts w:ascii="Arial" w:hAnsi="Arial" w:cs="Arial"/>
          <w:color w:val="000000"/>
          <w:szCs w:val="24"/>
          <w:lang w:eastAsia="lt-LT"/>
        </w:rPr>
        <w:t>ai reikalinga</w:t>
      </w:r>
      <w:r w:rsidR="00DC0019" w:rsidRPr="00610704">
        <w:rPr>
          <w:rFonts w:ascii="Arial" w:hAnsi="Arial" w:cs="Arial"/>
          <w:color w:val="000000"/>
          <w:szCs w:val="24"/>
          <w:lang w:eastAsia="lt-LT"/>
        </w:rPr>
        <w:t xml:space="preserve"> pagrindinio pastato renovacija, </w:t>
      </w:r>
      <w:r w:rsidR="00DC0019" w:rsidRPr="00610704">
        <w:rPr>
          <w:rFonts w:ascii="Arial" w:hAnsi="Arial" w:cs="Arial"/>
          <w:szCs w:val="24"/>
          <w:lang w:eastAsia="lt-LT"/>
        </w:rPr>
        <w:t>jį apšiltinant ir atnaujinant šildymo sistemą, nes šaltuoju metų laiku šiluma yra nepakankama ir dėl to išauga šildymo kaštai.</w:t>
      </w:r>
      <w:r w:rsidR="004B6ABB" w:rsidRPr="00610704">
        <w:rPr>
          <w:rFonts w:ascii="Arial" w:hAnsi="Arial" w:cs="Arial"/>
          <w:color w:val="000000"/>
          <w:szCs w:val="24"/>
          <w:lang w:eastAsia="lt-LT"/>
        </w:rPr>
        <w:t xml:space="preserve"> Taip pat reikalingas </w:t>
      </w:r>
      <w:r w:rsidR="004B6ABB" w:rsidRPr="00610704">
        <w:rPr>
          <w:rFonts w:ascii="Arial" w:hAnsi="Arial" w:cs="Arial"/>
          <w:szCs w:val="24"/>
          <w:lang w:eastAsia="lt-LT"/>
        </w:rPr>
        <w:t>s</w:t>
      </w:r>
      <w:r w:rsidR="00DC0019" w:rsidRPr="00610704">
        <w:rPr>
          <w:rFonts w:ascii="Arial" w:hAnsi="Arial" w:cs="Arial"/>
          <w:szCs w:val="24"/>
          <w:lang w:eastAsia="lt-LT"/>
        </w:rPr>
        <w:t>tadion</w:t>
      </w:r>
      <w:r w:rsidR="004B6ABB" w:rsidRPr="00610704">
        <w:rPr>
          <w:rFonts w:ascii="Arial" w:hAnsi="Arial" w:cs="Arial"/>
          <w:szCs w:val="24"/>
          <w:lang w:eastAsia="lt-LT"/>
        </w:rPr>
        <w:t>o</w:t>
      </w:r>
      <w:r w:rsidR="00DC0019" w:rsidRPr="00610704">
        <w:rPr>
          <w:rFonts w:ascii="Arial" w:hAnsi="Arial" w:cs="Arial"/>
          <w:szCs w:val="24"/>
          <w:lang w:eastAsia="lt-LT"/>
        </w:rPr>
        <w:t xml:space="preserve"> atnaujinimas, nes esanti asfaltbetonio bėgimo takų bei žaidimų aikštelių danga kelia grėsmę mokinių saugumui</w:t>
      </w:r>
      <w:r w:rsidR="004B6ABB" w:rsidRPr="00610704">
        <w:rPr>
          <w:rFonts w:ascii="Arial" w:hAnsi="Arial" w:cs="Arial"/>
          <w:szCs w:val="24"/>
          <w:lang w:eastAsia="lt-LT"/>
        </w:rPr>
        <w:t xml:space="preserve"> ir </w:t>
      </w:r>
      <w:proofErr w:type="spellStart"/>
      <w:r w:rsidR="004B6ABB" w:rsidRPr="00610704">
        <w:rPr>
          <w:rFonts w:ascii="Arial" w:hAnsi="Arial" w:cs="Arial"/>
          <w:szCs w:val="24"/>
          <w:lang w:eastAsia="lt-LT"/>
        </w:rPr>
        <w:t>Pašlūžmio</w:t>
      </w:r>
      <w:proofErr w:type="spellEnd"/>
      <w:r w:rsidR="004B6ABB" w:rsidRPr="00610704">
        <w:rPr>
          <w:rFonts w:ascii="Arial" w:hAnsi="Arial" w:cs="Arial"/>
          <w:szCs w:val="24"/>
          <w:lang w:eastAsia="lt-LT"/>
        </w:rPr>
        <w:t xml:space="preserve"> skyriaus žaidimų aikštelės a</w:t>
      </w:r>
      <w:r w:rsidR="00F155B5" w:rsidRPr="00610704">
        <w:rPr>
          <w:rFonts w:ascii="Arial" w:hAnsi="Arial" w:cs="Arial"/>
          <w:szCs w:val="24"/>
          <w:lang w:eastAsia="lt-LT"/>
        </w:rPr>
        <w:t>p</w:t>
      </w:r>
      <w:r w:rsidR="004B6ABB" w:rsidRPr="00610704">
        <w:rPr>
          <w:rFonts w:ascii="Arial" w:hAnsi="Arial" w:cs="Arial"/>
          <w:szCs w:val="24"/>
          <w:lang w:eastAsia="lt-LT"/>
        </w:rPr>
        <w:t>tvėrimas</w:t>
      </w:r>
      <w:r w:rsidR="004B6ABB" w:rsidRPr="00610704">
        <w:rPr>
          <w:rFonts w:ascii="Arial" w:hAnsi="Arial" w:cs="Arial"/>
          <w:szCs w:val="24"/>
        </w:rPr>
        <w:t xml:space="preserve">. </w:t>
      </w:r>
      <w:r w:rsidR="004B6ABB" w:rsidRPr="00610704">
        <w:rPr>
          <w:rFonts w:ascii="Arial" w:hAnsi="Arial" w:cs="Arial"/>
          <w:szCs w:val="24"/>
          <w:lang w:eastAsia="lt-LT"/>
        </w:rPr>
        <w:t>Gimnazijai būtinas</w:t>
      </w:r>
      <w:r w:rsidR="00DC0019" w:rsidRPr="00610704">
        <w:rPr>
          <w:rFonts w:ascii="Arial" w:hAnsi="Arial" w:cs="Arial"/>
          <w:szCs w:val="24"/>
          <w:lang w:eastAsia="lt-LT"/>
        </w:rPr>
        <w:t xml:space="preserve"> </w:t>
      </w:r>
      <w:r w:rsidR="004B6ABB" w:rsidRPr="00610704">
        <w:rPr>
          <w:rFonts w:ascii="Arial" w:hAnsi="Arial" w:cs="Arial"/>
          <w:szCs w:val="24"/>
          <w:lang w:eastAsia="lt-LT"/>
        </w:rPr>
        <w:t>n</w:t>
      </w:r>
      <w:r w:rsidR="00DC0019" w:rsidRPr="00610704">
        <w:rPr>
          <w:rFonts w:ascii="Arial" w:hAnsi="Arial" w:cs="Arial"/>
          <w:szCs w:val="24"/>
          <w:lang w:eastAsia="lt-LT"/>
        </w:rPr>
        <w:t xml:space="preserve">aujo mokyklinio autobuso įsigijimas, nes vienam iš turimų (VW </w:t>
      </w:r>
      <w:proofErr w:type="spellStart"/>
      <w:r w:rsidR="00DC0019" w:rsidRPr="00610704">
        <w:rPr>
          <w:rFonts w:ascii="Arial" w:hAnsi="Arial" w:cs="Arial"/>
          <w:szCs w:val="24"/>
          <w:lang w:eastAsia="lt-LT"/>
        </w:rPr>
        <w:t>Crafter</w:t>
      </w:r>
      <w:proofErr w:type="spellEnd"/>
      <w:r w:rsidR="00DC0019" w:rsidRPr="00610704">
        <w:rPr>
          <w:rFonts w:ascii="Arial" w:hAnsi="Arial" w:cs="Arial"/>
          <w:szCs w:val="24"/>
          <w:lang w:eastAsia="lt-LT"/>
        </w:rPr>
        <w:t xml:space="preserve"> </w:t>
      </w:r>
      <w:proofErr w:type="spellStart"/>
      <w:r w:rsidR="00DC0019" w:rsidRPr="00610704">
        <w:rPr>
          <w:rFonts w:ascii="Arial" w:hAnsi="Arial" w:cs="Arial"/>
          <w:szCs w:val="24"/>
          <w:lang w:eastAsia="lt-LT"/>
        </w:rPr>
        <w:t>valst</w:t>
      </w:r>
      <w:proofErr w:type="spellEnd"/>
      <w:r w:rsidR="00DC0019" w:rsidRPr="00610704">
        <w:rPr>
          <w:rFonts w:ascii="Arial" w:hAnsi="Arial" w:cs="Arial"/>
          <w:szCs w:val="24"/>
          <w:lang w:eastAsia="lt-LT"/>
        </w:rPr>
        <w:t xml:space="preserve">. Nr. EDL 843, pagaminimo metai 2008) yra lūžęs rėmas, todėl neatitinka techninių reikalavimų  ir šis autobusas </w:t>
      </w:r>
      <w:r w:rsidR="004B6ABB" w:rsidRPr="00610704">
        <w:rPr>
          <w:rFonts w:ascii="Arial" w:hAnsi="Arial" w:cs="Arial"/>
          <w:szCs w:val="24"/>
          <w:lang w:eastAsia="lt-LT"/>
        </w:rPr>
        <w:t xml:space="preserve">bus netinkamas eksploatacijai, nes neatitiks </w:t>
      </w:r>
      <w:r w:rsidR="00DC0019" w:rsidRPr="00610704">
        <w:rPr>
          <w:rFonts w:ascii="Arial" w:hAnsi="Arial" w:cs="Arial"/>
          <w:szCs w:val="24"/>
          <w:lang w:eastAsia="lt-LT"/>
        </w:rPr>
        <w:t>technin</w:t>
      </w:r>
      <w:r w:rsidR="004B6ABB" w:rsidRPr="00610704">
        <w:rPr>
          <w:rFonts w:ascii="Arial" w:hAnsi="Arial" w:cs="Arial"/>
          <w:szCs w:val="24"/>
          <w:lang w:eastAsia="lt-LT"/>
        </w:rPr>
        <w:t xml:space="preserve">ės apžiūros reikalavimų. </w:t>
      </w:r>
    </w:p>
    <w:p w14:paraId="0C5D8395" w14:textId="426961ED" w:rsidR="005A641E" w:rsidRPr="00610704" w:rsidRDefault="005A641E" w:rsidP="00610704">
      <w:pPr>
        <w:ind w:firstLine="851"/>
        <w:jc w:val="both"/>
        <w:rPr>
          <w:rFonts w:ascii="Arial" w:hAnsi="Arial" w:cs="Arial"/>
          <w:szCs w:val="24"/>
        </w:rPr>
      </w:pPr>
      <w:r w:rsidRPr="00610704">
        <w:rPr>
          <w:rFonts w:ascii="Arial" w:hAnsi="Arial" w:cs="Arial"/>
          <w:szCs w:val="24"/>
        </w:rPr>
        <w:t>PRIDEDAMA:</w:t>
      </w:r>
    </w:p>
    <w:p w14:paraId="43F02076" w14:textId="13028F92" w:rsidR="00180F4E" w:rsidRPr="00610704" w:rsidRDefault="00180F4E" w:rsidP="00610704">
      <w:pPr>
        <w:numPr>
          <w:ilvl w:val="0"/>
          <w:numId w:val="9"/>
        </w:numPr>
        <w:ind w:left="0" w:firstLine="851"/>
        <w:jc w:val="both"/>
        <w:rPr>
          <w:rFonts w:ascii="Arial" w:hAnsi="Arial" w:cs="Arial"/>
          <w:szCs w:val="24"/>
        </w:rPr>
      </w:pPr>
      <w:bookmarkStart w:id="6" w:name="_Hlk191557334"/>
      <w:r w:rsidRPr="00610704">
        <w:rPr>
          <w:rFonts w:ascii="Arial" w:hAnsi="Arial" w:cs="Arial"/>
          <w:szCs w:val="24"/>
        </w:rPr>
        <w:t>Klaipėdos r. Veiviržėnų Jurgio Šaulio gimnazijos 202</w:t>
      </w:r>
      <w:r w:rsidR="00610704" w:rsidRPr="00610704">
        <w:rPr>
          <w:rFonts w:ascii="Arial" w:hAnsi="Arial" w:cs="Arial"/>
          <w:szCs w:val="24"/>
        </w:rPr>
        <w:t>5</w:t>
      </w:r>
      <w:r w:rsidRPr="00610704">
        <w:rPr>
          <w:rFonts w:ascii="Arial" w:hAnsi="Arial" w:cs="Arial"/>
          <w:szCs w:val="24"/>
        </w:rPr>
        <w:t xml:space="preserve"> m. </w:t>
      </w:r>
      <w:bookmarkEnd w:id="6"/>
      <w:r w:rsidRPr="00610704">
        <w:rPr>
          <w:rFonts w:ascii="Arial" w:hAnsi="Arial" w:cs="Arial"/>
          <w:szCs w:val="24"/>
        </w:rPr>
        <w:t xml:space="preserve">gruodžio 31 d. pasibaigusių metų finansinių ataskaitų rinkinys, </w:t>
      </w:r>
      <w:r w:rsidR="00E71F6E">
        <w:rPr>
          <w:rFonts w:ascii="Arial" w:hAnsi="Arial" w:cs="Arial"/>
          <w:szCs w:val="24"/>
        </w:rPr>
        <w:t>53</w:t>
      </w:r>
      <w:r w:rsidRPr="00610704">
        <w:rPr>
          <w:rFonts w:ascii="Arial" w:hAnsi="Arial" w:cs="Arial"/>
          <w:szCs w:val="24"/>
        </w:rPr>
        <w:t xml:space="preserve"> lapai.</w:t>
      </w:r>
    </w:p>
    <w:p w14:paraId="6E1A385D" w14:textId="339D3516" w:rsidR="00180F4E" w:rsidRPr="00610704" w:rsidRDefault="00180F4E" w:rsidP="00610704">
      <w:pPr>
        <w:numPr>
          <w:ilvl w:val="0"/>
          <w:numId w:val="9"/>
        </w:numPr>
        <w:ind w:left="0" w:firstLine="851"/>
        <w:jc w:val="both"/>
        <w:rPr>
          <w:rFonts w:ascii="Arial" w:hAnsi="Arial" w:cs="Arial"/>
          <w:szCs w:val="24"/>
        </w:rPr>
      </w:pPr>
      <w:r w:rsidRPr="00610704">
        <w:rPr>
          <w:rFonts w:ascii="Arial" w:hAnsi="Arial" w:cs="Arial"/>
          <w:szCs w:val="24"/>
        </w:rPr>
        <w:t>Klaipėdos r. Veiviržėnų Jurgio Šaulio gimnazijos 202</w:t>
      </w:r>
      <w:r w:rsidR="00610704" w:rsidRPr="00610704">
        <w:rPr>
          <w:rFonts w:ascii="Arial" w:hAnsi="Arial" w:cs="Arial"/>
          <w:szCs w:val="24"/>
        </w:rPr>
        <w:t>5</w:t>
      </w:r>
      <w:r w:rsidRPr="00610704">
        <w:rPr>
          <w:rFonts w:ascii="Arial" w:hAnsi="Arial" w:cs="Arial"/>
          <w:szCs w:val="24"/>
        </w:rPr>
        <w:t xml:space="preserve"> metų biudžeto vykdymo ataskaitų rinkinys, </w:t>
      </w:r>
      <w:r w:rsidR="00E71F6E">
        <w:rPr>
          <w:rFonts w:ascii="Arial" w:hAnsi="Arial" w:cs="Arial"/>
          <w:szCs w:val="24"/>
        </w:rPr>
        <w:t>58</w:t>
      </w:r>
      <w:r w:rsidRPr="00610704">
        <w:rPr>
          <w:rFonts w:ascii="Arial" w:hAnsi="Arial" w:cs="Arial"/>
          <w:szCs w:val="24"/>
        </w:rPr>
        <w:t xml:space="preserve"> lapai.</w:t>
      </w:r>
    </w:p>
    <w:p w14:paraId="61CD72EB" w14:textId="36ECC83C" w:rsidR="00B97FD1" w:rsidRPr="000966E6" w:rsidRDefault="00B97FD1" w:rsidP="00AB42B3">
      <w:pPr>
        <w:jc w:val="center"/>
        <w:rPr>
          <w:rFonts w:ascii="Arial" w:hAnsi="Arial" w:cs="Arial"/>
          <w:szCs w:val="24"/>
        </w:rPr>
      </w:pPr>
      <w:r w:rsidRPr="00DE3E59">
        <w:rPr>
          <w:rFonts w:ascii="Arial" w:hAnsi="Arial" w:cs="Arial"/>
          <w:szCs w:val="24"/>
        </w:rPr>
        <w:t>_________________________</w:t>
      </w:r>
    </w:p>
    <w:sectPr w:rsidR="00B97FD1" w:rsidRPr="000966E6" w:rsidSect="00DC7C56">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F82C7" w14:textId="77777777" w:rsidR="001A4034" w:rsidRDefault="001A4034" w:rsidP="00224913">
      <w:r>
        <w:separator/>
      </w:r>
    </w:p>
  </w:endnote>
  <w:endnote w:type="continuationSeparator" w:id="0">
    <w:p w14:paraId="20EC4538" w14:textId="77777777" w:rsidR="001A4034" w:rsidRDefault="001A4034" w:rsidP="0022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1C807" w14:textId="77777777" w:rsidR="001A4034" w:rsidRDefault="001A4034" w:rsidP="00224913">
      <w:r>
        <w:separator/>
      </w:r>
    </w:p>
  </w:footnote>
  <w:footnote w:type="continuationSeparator" w:id="0">
    <w:p w14:paraId="247177AA" w14:textId="77777777" w:rsidR="001A4034" w:rsidRDefault="001A4034" w:rsidP="00224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8413090"/>
      <w:docPartObj>
        <w:docPartGallery w:val="Page Numbers (Top of Page)"/>
        <w:docPartUnique/>
      </w:docPartObj>
    </w:sdtPr>
    <w:sdtEndPr/>
    <w:sdtContent>
      <w:p w14:paraId="48652BBA" w14:textId="0F7BFB56" w:rsidR="00224913" w:rsidRDefault="00224913">
        <w:pPr>
          <w:pStyle w:val="Antrats"/>
          <w:jc w:val="center"/>
        </w:pPr>
        <w:r>
          <w:fldChar w:fldCharType="begin"/>
        </w:r>
        <w:r>
          <w:instrText>PAGE   \* MERGEFORMAT</w:instrText>
        </w:r>
        <w:r>
          <w:fldChar w:fldCharType="separate"/>
        </w:r>
        <w:r w:rsidR="00B215EC">
          <w:rPr>
            <w:noProof/>
          </w:rPr>
          <w:t>4</w:t>
        </w:r>
        <w:r>
          <w:fldChar w:fldCharType="end"/>
        </w:r>
      </w:p>
    </w:sdtContent>
  </w:sdt>
  <w:p w14:paraId="6C4B6346" w14:textId="77777777" w:rsidR="00224913" w:rsidRDefault="002249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670FA"/>
    <w:multiLevelType w:val="hybridMultilevel"/>
    <w:tmpl w:val="F3940A2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 w15:restartNumberingAfterBreak="0">
    <w:nsid w:val="294E4498"/>
    <w:multiLevelType w:val="hybridMultilevel"/>
    <w:tmpl w:val="0562D4EE"/>
    <w:lvl w:ilvl="0" w:tplc="5A68C480">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31F30262"/>
    <w:multiLevelType w:val="hybridMultilevel"/>
    <w:tmpl w:val="699E53AE"/>
    <w:lvl w:ilvl="0" w:tplc="5A68C480">
      <w:start w:val="1"/>
      <w:numFmt w:val="decimal"/>
      <w:lvlText w:val="%1."/>
      <w:lvlJc w:val="left"/>
      <w:pPr>
        <w:ind w:left="1636"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3" w15:restartNumberingAfterBreak="0">
    <w:nsid w:val="585F6DA0"/>
    <w:multiLevelType w:val="multilevel"/>
    <w:tmpl w:val="8CFE80F6"/>
    <w:lvl w:ilvl="0">
      <w:start w:val="1"/>
      <w:numFmt w:val="decimal"/>
      <w:lvlText w:val="%1."/>
      <w:lvlJc w:val="left"/>
      <w:pPr>
        <w:ind w:left="786"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4" w15:restartNumberingAfterBreak="0">
    <w:nsid w:val="59DD3CCF"/>
    <w:multiLevelType w:val="multilevel"/>
    <w:tmpl w:val="3422731C"/>
    <w:lvl w:ilvl="0">
      <w:start w:val="1"/>
      <w:numFmt w:val="decimal"/>
      <w:lvlText w:val="%1."/>
      <w:lvlJc w:val="left"/>
      <w:pPr>
        <w:ind w:left="720" w:hanging="360"/>
      </w:pPr>
      <w:rPr>
        <w:rFonts w:hint="default"/>
        <w:b w:val="0"/>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AF82124"/>
    <w:multiLevelType w:val="multilevel"/>
    <w:tmpl w:val="4328C0DE"/>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6"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B234B5D"/>
    <w:multiLevelType w:val="hybridMultilevel"/>
    <w:tmpl w:val="43A6AD40"/>
    <w:lvl w:ilvl="0" w:tplc="4D30AB9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7BDC6778"/>
    <w:multiLevelType w:val="hybridMultilevel"/>
    <w:tmpl w:val="DD98A0B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3240061">
    <w:abstractNumId w:val="3"/>
  </w:num>
  <w:num w:numId="2" w16cid:durableId="1857697623">
    <w:abstractNumId w:val="4"/>
  </w:num>
  <w:num w:numId="3" w16cid:durableId="1488744078">
    <w:abstractNumId w:val="7"/>
  </w:num>
  <w:num w:numId="4" w16cid:durableId="1323466349">
    <w:abstractNumId w:val="8"/>
  </w:num>
  <w:num w:numId="5" w16cid:durableId="1252742428">
    <w:abstractNumId w:val="0"/>
  </w:num>
  <w:num w:numId="6" w16cid:durableId="1512328846">
    <w:abstractNumId w:val="2"/>
  </w:num>
  <w:num w:numId="7" w16cid:durableId="42337610">
    <w:abstractNumId w:val="2"/>
  </w:num>
  <w:num w:numId="8" w16cid:durableId="2087721215">
    <w:abstractNumId w:val="1"/>
  </w:num>
  <w:num w:numId="9" w16cid:durableId="1583562847">
    <w:abstractNumId w:val="6"/>
  </w:num>
  <w:num w:numId="10" w16cid:durableId="8311412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931"/>
    <w:rsid w:val="0000678E"/>
    <w:rsid w:val="00012EA4"/>
    <w:rsid w:val="00017296"/>
    <w:rsid w:val="00022436"/>
    <w:rsid w:val="000655AB"/>
    <w:rsid w:val="000966E6"/>
    <w:rsid w:val="000F0CE1"/>
    <w:rsid w:val="000F30C2"/>
    <w:rsid w:val="000F43F6"/>
    <w:rsid w:val="0014316A"/>
    <w:rsid w:val="00144506"/>
    <w:rsid w:val="00150E60"/>
    <w:rsid w:val="0015292E"/>
    <w:rsid w:val="00153A85"/>
    <w:rsid w:val="0015478E"/>
    <w:rsid w:val="00161F80"/>
    <w:rsid w:val="00180F4E"/>
    <w:rsid w:val="001A4034"/>
    <w:rsid w:val="001A510C"/>
    <w:rsid w:val="001B5299"/>
    <w:rsid w:val="001E71AF"/>
    <w:rsid w:val="00200E1E"/>
    <w:rsid w:val="00202934"/>
    <w:rsid w:val="00211B20"/>
    <w:rsid w:val="00211E7A"/>
    <w:rsid w:val="00213DE5"/>
    <w:rsid w:val="002169D8"/>
    <w:rsid w:val="00220941"/>
    <w:rsid w:val="00224913"/>
    <w:rsid w:val="002315FC"/>
    <w:rsid w:val="00254A68"/>
    <w:rsid w:val="00270BFD"/>
    <w:rsid w:val="00271B0C"/>
    <w:rsid w:val="00296577"/>
    <w:rsid w:val="002A0897"/>
    <w:rsid w:val="002B210F"/>
    <w:rsid w:val="002D19DD"/>
    <w:rsid w:val="002D739F"/>
    <w:rsid w:val="002E26DF"/>
    <w:rsid w:val="002F71E7"/>
    <w:rsid w:val="00315C31"/>
    <w:rsid w:val="003226DD"/>
    <w:rsid w:val="00324AAA"/>
    <w:rsid w:val="003617CF"/>
    <w:rsid w:val="00390A0D"/>
    <w:rsid w:val="003A3C44"/>
    <w:rsid w:val="003B5493"/>
    <w:rsid w:val="003E23FC"/>
    <w:rsid w:val="00405ADE"/>
    <w:rsid w:val="00412B79"/>
    <w:rsid w:val="00425997"/>
    <w:rsid w:val="00456C4C"/>
    <w:rsid w:val="004767A1"/>
    <w:rsid w:val="00493004"/>
    <w:rsid w:val="004947D4"/>
    <w:rsid w:val="004B6ABB"/>
    <w:rsid w:val="004F1447"/>
    <w:rsid w:val="00513BFB"/>
    <w:rsid w:val="00557794"/>
    <w:rsid w:val="00560B7B"/>
    <w:rsid w:val="00580CD3"/>
    <w:rsid w:val="005A641E"/>
    <w:rsid w:val="005B51EB"/>
    <w:rsid w:val="005B53B4"/>
    <w:rsid w:val="005C0B73"/>
    <w:rsid w:val="005D2B58"/>
    <w:rsid w:val="005D4ACC"/>
    <w:rsid w:val="00610704"/>
    <w:rsid w:val="00610937"/>
    <w:rsid w:val="00624EB5"/>
    <w:rsid w:val="006337A4"/>
    <w:rsid w:val="006353DD"/>
    <w:rsid w:val="0066627D"/>
    <w:rsid w:val="00666E47"/>
    <w:rsid w:val="0067064B"/>
    <w:rsid w:val="00670892"/>
    <w:rsid w:val="0067432A"/>
    <w:rsid w:val="006A5E70"/>
    <w:rsid w:val="006B4441"/>
    <w:rsid w:val="0071037A"/>
    <w:rsid w:val="00740616"/>
    <w:rsid w:val="0075196C"/>
    <w:rsid w:val="007718AB"/>
    <w:rsid w:val="00780113"/>
    <w:rsid w:val="007B3E40"/>
    <w:rsid w:val="007C22A6"/>
    <w:rsid w:val="007D1A39"/>
    <w:rsid w:val="007D30F3"/>
    <w:rsid w:val="007D672E"/>
    <w:rsid w:val="007F4C5D"/>
    <w:rsid w:val="007F72DA"/>
    <w:rsid w:val="00807EF8"/>
    <w:rsid w:val="00821D6D"/>
    <w:rsid w:val="00825CFC"/>
    <w:rsid w:val="0084580A"/>
    <w:rsid w:val="00846623"/>
    <w:rsid w:val="008648F4"/>
    <w:rsid w:val="00882ED3"/>
    <w:rsid w:val="0089237A"/>
    <w:rsid w:val="00893C4B"/>
    <w:rsid w:val="008A6F3F"/>
    <w:rsid w:val="008A7A61"/>
    <w:rsid w:val="008B6718"/>
    <w:rsid w:val="008C0DA2"/>
    <w:rsid w:val="008C7DF4"/>
    <w:rsid w:val="008D1E03"/>
    <w:rsid w:val="008E2A8E"/>
    <w:rsid w:val="008E4FCF"/>
    <w:rsid w:val="008E6DE2"/>
    <w:rsid w:val="009174CD"/>
    <w:rsid w:val="00945917"/>
    <w:rsid w:val="009549B9"/>
    <w:rsid w:val="00965238"/>
    <w:rsid w:val="00977B86"/>
    <w:rsid w:val="009822FC"/>
    <w:rsid w:val="00984DD5"/>
    <w:rsid w:val="009B049E"/>
    <w:rsid w:val="009B788D"/>
    <w:rsid w:val="009E7314"/>
    <w:rsid w:val="009F497F"/>
    <w:rsid w:val="00A13639"/>
    <w:rsid w:val="00A177E6"/>
    <w:rsid w:val="00A238A4"/>
    <w:rsid w:val="00A57087"/>
    <w:rsid w:val="00A9004D"/>
    <w:rsid w:val="00A96858"/>
    <w:rsid w:val="00AA3152"/>
    <w:rsid w:val="00AB42B3"/>
    <w:rsid w:val="00AC2233"/>
    <w:rsid w:val="00AC5C88"/>
    <w:rsid w:val="00AE2BA4"/>
    <w:rsid w:val="00B01EA4"/>
    <w:rsid w:val="00B04BF5"/>
    <w:rsid w:val="00B13CA7"/>
    <w:rsid w:val="00B215EC"/>
    <w:rsid w:val="00B35D85"/>
    <w:rsid w:val="00B40CB3"/>
    <w:rsid w:val="00B45FF1"/>
    <w:rsid w:val="00B70986"/>
    <w:rsid w:val="00B746DB"/>
    <w:rsid w:val="00B76218"/>
    <w:rsid w:val="00B8713D"/>
    <w:rsid w:val="00B91EB9"/>
    <w:rsid w:val="00B942F0"/>
    <w:rsid w:val="00B97FD1"/>
    <w:rsid w:val="00BB6975"/>
    <w:rsid w:val="00BE2765"/>
    <w:rsid w:val="00BE3263"/>
    <w:rsid w:val="00BE6403"/>
    <w:rsid w:val="00C13EC8"/>
    <w:rsid w:val="00C1410F"/>
    <w:rsid w:val="00C16C55"/>
    <w:rsid w:val="00C171F3"/>
    <w:rsid w:val="00C2640B"/>
    <w:rsid w:val="00C36E67"/>
    <w:rsid w:val="00C43A70"/>
    <w:rsid w:val="00C44A7B"/>
    <w:rsid w:val="00C45BE0"/>
    <w:rsid w:val="00C6356F"/>
    <w:rsid w:val="00C63DA9"/>
    <w:rsid w:val="00C83608"/>
    <w:rsid w:val="00CC015E"/>
    <w:rsid w:val="00CC4ED7"/>
    <w:rsid w:val="00CC6A7A"/>
    <w:rsid w:val="00CD4EC4"/>
    <w:rsid w:val="00CD5EE3"/>
    <w:rsid w:val="00CD71AB"/>
    <w:rsid w:val="00CD73FB"/>
    <w:rsid w:val="00D03148"/>
    <w:rsid w:val="00D20586"/>
    <w:rsid w:val="00D30FA2"/>
    <w:rsid w:val="00D46DEE"/>
    <w:rsid w:val="00D50AF2"/>
    <w:rsid w:val="00D51DD3"/>
    <w:rsid w:val="00DA29F9"/>
    <w:rsid w:val="00DB7F98"/>
    <w:rsid w:val="00DC0019"/>
    <w:rsid w:val="00DC7C56"/>
    <w:rsid w:val="00DD3684"/>
    <w:rsid w:val="00DE3E59"/>
    <w:rsid w:val="00DF111D"/>
    <w:rsid w:val="00DF354F"/>
    <w:rsid w:val="00E00E6D"/>
    <w:rsid w:val="00E20931"/>
    <w:rsid w:val="00E36041"/>
    <w:rsid w:val="00E4735D"/>
    <w:rsid w:val="00E61BF4"/>
    <w:rsid w:val="00E71F6E"/>
    <w:rsid w:val="00E84BCF"/>
    <w:rsid w:val="00E85083"/>
    <w:rsid w:val="00E94A97"/>
    <w:rsid w:val="00EB1DEC"/>
    <w:rsid w:val="00EC53E3"/>
    <w:rsid w:val="00ED7811"/>
    <w:rsid w:val="00EE731B"/>
    <w:rsid w:val="00EF1425"/>
    <w:rsid w:val="00EF357F"/>
    <w:rsid w:val="00EF3C99"/>
    <w:rsid w:val="00F02104"/>
    <w:rsid w:val="00F155B5"/>
    <w:rsid w:val="00F15CDE"/>
    <w:rsid w:val="00F34920"/>
    <w:rsid w:val="00F534DF"/>
    <w:rsid w:val="00F55C69"/>
    <w:rsid w:val="00F83DCB"/>
    <w:rsid w:val="00F91329"/>
    <w:rsid w:val="00F938D3"/>
    <w:rsid w:val="00F9500B"/>
    <w:rsid w:val="00FA08D8"/>
    <w:rsid w:val="00FF50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A21F8"/>
  <w15:chartTrackingRefBased/>
  <w15:docId w15:val="{F6271984-53B0-4381-AB55-12761A72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91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54A6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224913"/>
    <w:rPr>
      <w:color w:val="0563C1" w:themeColor="hyperlink"/>
      <w:u w:val="single"/>
    </w:rPr>
  </w:style>
  <w:style w:type="paragraph" w:styleId="Antrats">
    <w:name w:val="header"/>
    <w:basedOn w:val="prastasis"/>
    <w:link w:val="AntratsDiagrama"/>
    <w:uiPriority w:val="99"/>
    <w:unhideWhenUsed/>
    <w:rsid w:val="00224913"/>
    <w:pPr>
      <w:tabs>
        <w:tab w:val="center" w:pos="4819"/>
        <w:tab w:val="right" w:pos="9638"/>
      </w:tabs>
    </w:pPr>
  </w:style>
  <w:style w:type="character" w:customStyle="1" w:styleId="AntratsDiagrama">
    <w:name w:val="Antraštės Diagrama"/>
    <w:basedOn w:val="Numatytasispastraiposriftas"/>
    <w:link w:val="Antrats"/>
    <w:uiPriority w:val="99"/>
    <w:rsid w:val="00224913"/>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224913"/>
    <w:pPr>
      <w:tabs>
        <w:tab w:val="center" w:pos="4819"/>
        <w:tab w:val="right" w:pos="9638"/>
      </w:tabs>
    </w:pPr>
  </w:style>
  <w:style w:type="character" w:customStyle="1" w:styleId="PoratDiagrama">
    <w:name w:val="Poraštė Diagrama"/>
    <w:basedOn w:val="Numatytasispastraiposriftas"/>
    <w:link w:val="Porat"/>
    <w:uiPriority w:val="99"/>
    <w:rsid w:val="00224913"/>
    <w:rPr>
      <w:rFonts w:ascii="Times New Roman" w:eastAsia="Times New Roman" w:hAnsi="Times New Roman" w:cs="Times New Roman"/>
      <w:sz w:val="24"/>
      <w:szCs w:val="20"/>
    </w:rPr>
  </w:style>
  <w:style w:type="paragraph" w:styleId="Sraopastraipa">
    <w:name w:val="List Paragraph"/>
    <w:aliases w:val="List Paragraph21,Buletai,Bullet EY,lp1,Bullet 1,Use Case List Paragraph,Numbering,ERP-List Paragraph,List Paragraph11,List Paragraph111,Paragraph,List Paragraph Red,lenteles,List Paragr1,List Paragraph1,Sąrašo pastraipa1,List Paragraph2"/>
    <w:basedOn w:val="prastasis"/>
    <w:link w:val="SraopastraipaDiagrama"/>
    <w:uiPriority w:val="34"/>
    <w:qFormat/>
    <w:rsid w:val="00CC4ED7"/>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locked/>
    <w:rsid w:val="00CC4ED7"/>
  </w:style>
  <w:style w:type="table" w:styleId="Lentelstinklelis">
    <w:name w:val="Table Grid"/>
    <w:basedOn w:val="prastojilentel"/>
    <w:uiPriority w:val="39"/>
    <w:rsid w:val="00CC4E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254A68"/>
    <w:pPr>
      <w:spacing w:after="200" w:line="276" w:lineRule="auto"/>
    </w:pPr>
    <w:rPr>
      <w:rFonts w:eastAsiaTheme="minorHAnsi"/>
      <w:szCs w:val="24"/>
    </w:rPr>
  </w:style>
  <w:style w:type="paragraph" w:customStyle="1" w:styleId="pavadinimams">
    <w:name w:val="pavadinimams"/>
    <w:basedOn w:val="Antrat1"/>
    <w:qFormat/>
    <w:rsid w:val="00254A68"/>
    <w:pPr>
      <w:spacing w:before="0" w:after="240"/>
      <w:jc w:val="center"/>
    </w:pPr>
    <w:rPr>
      <w:rFonts w:ascii="Times New Roman" w:hAnsi="Times New Roman"/>
      <w:color w:val="auto"/>
      <w:sz w:val="24"/>
    </w:rPr>
  </w:style>
  <w:style w:type="character" w:customStyle="1" w:styleId="Antrat1Diagrama">
    <w:name w:val="Antraštė 1 Diagrama"/>
    <w:basedOn w:val="Numatytasispastraiposriftas"/>
    <w:link w:val="Antrat1"/>
    <w:uiPriority w:val="9"/>
    <w:rsid w:val="00254A68"/>
    <w:rPr>
      <w:rFonts w:asciiTheme="majorHAnsi" w:eastAsiaTheme="majorEastAsia" w:hAnsiTheme="majorHAnsi" w:cstheme="majorBidi"/>
      <w:color w:val="2E74B5" w:themeColor="accent1" w:themeShade="BF"/>
      <w:sz w:val="32"/>
      <w:szCs w:val="32"/>
    </w:rPr>
  </w:style>
  <w:style w:type="character" w:styleId="Komentaronuoroda">
    <w:name w:val="annotation reference"/>
    <w:basedOn w:val="Numatytasispastraiposriftas"/>
    <w:uiPriority w:val="99"/>
    <w:semiHidden/>
    <w:unhideWhenUsed/>
    <w:rsid w:val="003226DD"/>
    <w:rPr>
      <w:sz w:val="16"/>
      <w:szCs w:val="16"/>
    </w:rPr>
  </w:style>
  <w:style w:type="paragraph" w:styleId="Komentarotekstas">
    <w:name w:val="annotation text"/>
    <w:basedOn w:val="prastasis"/>
    <w:link w:val="KomentarotekstasDiagrama"/>
    <w:uiPriority w:val="99"/>
    <w:semiHidden/>
    <w:unhideWhenUsed/>
    <w:rsid w:val="003226DD"/>
    <w:rPr>
      <w:sz w:val="20"/>
    </w:rPr>
  </w:style>
  <w:style w:type="character" w:customStyle="1" w:styleId="KomentarotekstasDiagrama">
    <w:name w:val="Komentaro tekstas Diagrama"/>
    <w:basedOn w:val="Numatytasispastraiposriftas"/>
    <w:link w:val="Komentarotekstas"/>
    <w:uiPriority w:val="99"/>
    <w:semiHidden/>
    <w:rsid w:val="003226D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226DD"/>
    <w:rPr>
      <w:b/>
      <w:bCs/>
    </w:rPr>
  </w:style>
  <w:style w:type="character" w:customStyle="1" w:styleId="KomentarotemaDiagrama">
    <w:name w:val="Komentaro tema Diagrama"/>
    <w:basedOn w:val="KomentarotekstasDiagrama"/>
    <w:link w:val="Komentarotema"/>
    <w:uiPriority w:val="99"/>
    <w:semiHidden/>
    <w:rsid w:val="003226DD"/>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9B049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049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85860">
      <w:bodyDiv w:val="1"/>
      <w:marLeft w:val="0"/>
      <w:marRight w:val="0"/>
      <w:marTop w:val="0"/>
      <w:marBottom w:val="0"/>
      <w:divBdr>
        <w:top w:val="none" w:sz="0" w:space="0" w:color="auto"/>
        <w:left w:val="none" w:sz="0" w:space="0" w:color="auto"/>
        <w:bottom w:val="none" w:sz="0" w:space="0" w:color="auto"/>
        <w:right w:val="none" w:sz="0" w:space="0" w:color="auto"/>
      </w:divBdr>
    </w:div>
    <w:div w:id="60639407">
      <w:bodyDiv w:val="1"/>
      <w:marLeft w:val="0"/>
      <w:marRight w:val="0"/>
      <w:marTop w:val="0"/>
      <w:marBottom w:val="0"/>
      <w:divBdr>
        <w:top w:val="none" w:sz="0" w:space="0" w:color="auto"/>
        <w:left w:val="none" w:sz="0" w:space="0" w:color="auto"/>
        <w:bottom w:val="none" w:sz="0" w:space="0" w:color="auto"/>
        <w:right w:val="none" w:sz="0" w:space="0" w:color="auto"/>
      </w:divBdr>
    </w:div>
    <w:div w:id="247083365">
      <w:bodyDiv w:val="1"/>
      <w:marLeft w:val="0"/>
      <w:marRight w:val="0"/>
      <w:marTop w:val="0"/>
      <w:marBottom w:val="0"/>
      <w:divBdr>
        <w:top w:val="none" w:sz="0" w:space="0" w:color="auto"/>
        <w:left w:val="none" w:sz="0" w:space="0" w:color="auto"/>
        <w:bottom w:val="none" w:sz="0" w:space="0" w:color="auto"/>
        <w:right w:val="none" w:sz="0" w:space="0" w:color="auto"/>
      </w:divBdr>
    </w:div>
    <w:div w:id="422724218">
      <w:bodyDiv w:val="1"/>
      <w:marLeft w:val="0"/>
      <w:marRight w:val="0"/>
      <w:marTop w:val="0"/>
      <w:marBottom w:val="0"/>
      <w:divBdr>
        <w:top w:val="none" w:sz="0" w:space="0" w:color="auto"/>
        <w:left w:val="none" w:sz="0" w:space="0" w:color="auto"/>
        <w:bottom w:val="none" w:sz="0" w:space="0" w:color="auto"/>
        <w:right w:val="none" w:sz="0" w:space="0" w:color="auto"/>
      </w:divBdr>
    </w:div>
    <w:div w:id="444616025">
      <w:bodyDiv w:val="1"/>
      <w:marLeft w:val="0"/>
      <w:marRight w:val="0"/>
      <w:marTop w:val="0"/>
      <w:marBottom w:val="0"/>
      <w:divBdr>
        <w:top w:val="none" w:sz="0" w:space="0" w:color="auto"/>
        <w:left w:val="none" w:sz="0" w:space="0" w:color="auto"/>
        <w:bottom w:val="none" w:sz="0" w:space="0" w:color="auto"/>
        <w:right w:val="none" w:sz="0" w:space="0" w:color="auto"/>
      </w:divBdr>
    </w:div>
    <w:div w:id="504171732">
      <w:bodyDiv w:val="1"/>
      <w:marLeft w:val="0"/>
      <w:marRight w:val="0"/>
      <w:marTop w:val="0"/>
      <w:marBottom w:val="0"/>
      <w:divBdr>
        <w:top w:val="none" w:sz="0" w:space="0" w:color="auto"/>
        <w:left w:val="none" w:sz="0" w:space="0" w:color="auto"/>
        <w:bottom w:val="none" w:sz="0" w:space="0" w:color="auto"/>
        <w:right w:val="none" w:sz="0" w:space="0" w:color="auto"/>
      </w:divBdr>
    </w:div>
    <w:div w:id="754593955">
      <w:bodyDiv w:val="1"/>
      <w:marLeft w:val="0"/>
      <w:marRight w:val="0"/>
      <w:marTop w:val="0"/>
      <w:marBottom w:val="0"/>
      <w:divBdr>
        <w:top w:val="none" w:sz="0" w:space="0" w:color="auto"/>
        <w:left w:val="none" w:sz="0" w:space="0" w:color="auto"/>
        <w:bottom w:val="none" w:sz="0" w:space="0" w:color="auto"/>
        <w:right w:val="none" w:sz="0" w:space="0" w:color="auto"/>
      </w:divBdr>
    </w:div>
    <w:div w:id="1672365498">
      <w:bodyDiv w:val="1"/>
      <w:marLeft w:val="0"/>
      <w:marRight w:val="0"/>
      <w:marTop w:val="0"/>
      <w:marBottom w:val="0"/>
      <w:divBdr>
        <w:top w:val="none" w:sz="0" w:space="0" w:color="auto"/>
        <w:left w:val="none" w:sz="0" w:space="0" w:color="auto"/>
        <w:bottom w:val="none" w:sz="0" w:space="0" w:color="auto"/>
        <w:right w:val="none" w:sz="0" w:space="0" w:color="auto"/>
      </w:divBdr>
    </w:div>
    <w:div w:id="187317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C7433-9408-4531-B4E6-78D4ACDF8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11605</Words>
  <Characters>6615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Vilma Gudzevičienė</cp:lastModifiedBy>
  <cp:revision>2</cp:revision>
  <cp:lastPrinted>2025-03-12T07:32:00Z</cp:lastPrinted>
  <dcterms:created xsi:type="dcterms:W3CDTF">2026-03-16T10:20:00Z</dcterms:created>
  <dcterms:modified xsi:type="dcterms:W3CDTF">2026-03-16T10:20:00Z</dcterms:modified>
</cp:coreProperties>
</file>